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9" w:rsidRPr="000A6B92" w:rsidRDefault="000A6B92" w:rsidP="001F2299">
      <w:pPr>
        <w:pStyle w:val="Normlnywebov"/>
        <w:spacing w:before="0" w:beforeAutospacing="0" w:after="0" w:afterAutospacing="0"/>
        <w:jc w:val="both"/>
        <w:rPr>
          <w:rFonts w:ascii="Tahoma" w:eastAsiaTheme="minorHAnsi" w:hAnsi="Tahoma" w:cs="Tahoma"/>
          <w:b/>
          <w:color w:val="1E1E1E"/>
          <w:sz w:val="28"/>
          <w:szCs w:val="28"/>
          <w:lang w:eastAsia="en-US"/>
        </w:rPr>
      </w:pPr>
      <w:bookmarkStart w:id="0" w:name="_GoBack"/>
      <w:bookmarkEnd w:id="0"/>
      <w:r w:rsidRPr="000A6B92">
        <w:rPr>
          <w:rFonts w:ascii="Tahoma" w:eastAsiaTheme="minorHAnsi" w:hAnsi="Tahoma" w:cs="Tahoma"/>
          <w:b/>
          <w:color w:val="1E1E1E"/>
          <w:sz w:val="28"/>
          <w:szCs w:val="28"/>
          <w:lang w:eastAsia="en-US"/>
        </w:rPr>
        <w:t>Čítanie s porozumením- Listy a </w:t>
      </w:r>
      <w:proofErr w:type="spellStart"/>
      <w:r w:rsidRPr="000A6B92">
        <w:rPr>
          <w:rFonts w:ascii="Tahoma" w:eastAsiaTheme="minorHAnsi" w:hAnsi="Tahoma" w:cs="Tahoma"/>
          <w:b/>
          <w:color w:val="1E1E1E"/>
          <w:sz w:val="28"/>
          <w:szCs w:val="28"/>
          <w:lang w:eastAsia="en-US"/>
        </w:rPr>
        <w:t>výtrusnice</w:t>
      </w:r>
      <w:proofErr w:type="spellEnd"/>
      <w:r w:rsidRPr="000A6B92">
        <w:rPr>
          <w:rFonts w:ascii="Tahoma" w:eastAsiaTheme="minorHAnsi" w:hAnsi="Tahoma" w:cs="Tahoma"/>
          <w:b/>
          <w:color w:val="1E1E1E"/>
          <w:sz w:val="28"/>
          <w:szCs w:val="28"/>
          <w:lang w:eastAsia="en-US"/>
        </w:rPr>
        <w:t xml:space="preserve"> výtrusných rastlín</w:t>
      </w:r>
    </w:p>
    <w:p w:rsidR="001F2299" w:rsidRPr="001F2299" w:rsidRDefault="001F2299" w:rsidP="001F2299">
      <w:pPr>
        <w:rPr>
          <w:rFonts w:ascii="Tahoma" w:hAnsi="Tahoma" w:cs="Tahoma"/>
          <w:b/>
          <w:color w:val="1E1E1E"/>
          <w:sz w:val="20"/>
          <w:szCs w:val="20"/>
        </w:rPr>
      </w:pPr>
      <w:r>
        <w:rPr>
          <w:rFonts w:ascii="Tahoma" w:hAnsi="Tahoma" w:cs="Tahoma"/>
          <w:b/>
          <w:color w:val="1E1E1E"/>
          <w:sz w:val="20"/>
          <w:szCs w:val="20"/>
        </w:rPr>
        <w:t xml:space="preserve">Listy </w:t>
      </w:r>
      <w:proofErr w:type="spellStart"/>
      <w:r>
        <w:rPr>
          <w:rFonts w:ascii="Tahoma" w:hAnsi="Tahoma" w:cs="Tahoma"/>
          <w:b/>
          <w:color w:val="1E1E1E"/>
          <w:sz w:val="20"/>
          <w:szCs w:val="20"/>
        </w:rPr>
        <w:t>machorastov</w:t>
      </w:r>
      <w:proofErr w:type="spellEnd"/>
      <w:r>
        <w:rPr>
          <w:rFonts w:ascii="Tahoma" w:hAnsi="Tahoma" w:cs="Tahoma"/>
          <w:b/>
          <w:color w:val="1E1E1E"/>
          <w:sz w:val="20"/>
          <w:szCs w:val="20"/>
        </w:rPr>
        <w:t>:</w:t>
      </w:r>
    </w:p>
    <w:p w:rsidR="001F2299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3333750" cy="1771650"/>
            <wp:effectExtent l="0" t="0" r="0" b="0"/>
            <wp:docPr id="1" name="Obrázok 1" descr="Lístek rašeli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ístek rašeliní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787" w:rsidRPr="00566787">
        <w:t xml:space="preserve"> </w:t>
      </w:r>
      <w:r w:rsidR="00566787">
        <w:rPr>
          <w:noProof/>
          <w:lang w:eastAsia="sk-SK"/>
        </w:rPr>
        <w:drawing>
          <wp:inline distT="0" distB="0" distL="0" distR="0">
            <wp:extent cx="3343275" cy="2942980"/>
            <wp:effectExtent l="0" t="0" r="0" b="0"/>
            <wp:docPr id="8" name="Obrázok 8" descr="Výsledok vyhľadávania obrázkov pre dopyt m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ma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63" cy="295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99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</w:p>
    <w:p w:rsidR="001F2299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  <w:r>
        <w:rPr>
          <w:rFonts w:ascii="Tahoma" w:hAnsi="Tahoma" w:cs="Tahoma"/>
          <w:color w:val="1E1E1E"/>
          <w:sz w:val="20"/>
          <w:szCs w:val="20"/>
        </w:rPr>
        <w:t xml:space="preserve">Na seba nadväzujúce </w:t>
      </w:r>
      <w:proofErr w:type="spellStart"/>
      <w:r w:rsidRPr="001F2299">
        <w:rPr>
          <w:rFonts w:ascii="Tahoma" w:hAnsi="Tahoma" w:cs="Tahoma"/>
          <w:b/>
          <w:color w:val="1E1E1E"/>
          <w:sz w:val="20"/>
          <w:szCs w:val="20"/>
        </w:rPr>
        <w:t>hyalocysty</w:t>
      </w:r>
      <w:proofErr w:type="spellEnd"/>
      <w:r w:rsidRPr="001F2299">
        <w:rPr>
          <w:rFonts w:ascii="Tahoma" w:hAnsi="Tahoma" w:cs="Tahoma"/>
          <w:b/>
          <w:color w:val="1E1E1E"/>
          <w:sz w:val="20"/>
          <w:szCs w:val="20"/>
        </w:rPr>
        <w:t xml:space="preserve"> </w:t>
      </w:r>
      <w:r>
        <w:rPr>
          <w:rFonts w:ascii="Tahoma" w:hAnsi="Tahoma" w:cs="Tahoma"/>
          <w:color w:val="1E1E1E"/>
          <w:sz w:val="20"/>
          <w:szCs w:val="20"/>
        </w:rPr>
        <w:t xml:space="preserve">so silnou bunkovou stenou obklopujú a čiastočne aj ohraničujú </w:t>
      </w:r>
      <w:proofErr w:type="spellStart"/>
      <w:r w:rsidRPr="001F2299">
        <w:rPr>
          <w:rFonts w:ascii="Tahoma" w:hAnsi="Tahoma" w:cs="Tahoma"/>
          <w:b/>
          <w:color w:val="1E1E1E"/>
          <w:sz w:val="20"/>
          <w:szCs w:val="20"/>
        </w:rPr>
        <w:t>chlorocysty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 xml:space="preserve"> s jasne viditeľnými </w:t>
      </w:r>
      <w:proofErr w:type="spellStart"/>
      <w:r>
        <w:rPr>
          <w:rFonts w:ascii="Tahoma" w:hAnsi="Tahoma" w:cs="Tahoma"/>
          <w:color w:val="1E1E1E"/>
          <w:sz w:val="20"/>
          <w:szCs w:val="20"/>
        </w:rPr>
        <w:t>chloroplastami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 xml:space="preserve">. </w:t>
      </w:r>
    </w:p>
    <w:p w:rsidR="00783CBA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  <w:proofErr w:type="spellStart"/>
      <w:r>
        <w:rPr>
          <w:rFonts w:ascii="Tahoma" w:hAnsi="Tahoma" w:cs="Tahoma"/>
          <w:color w:val="1E1E1E"/>
          <w:sz w:val="20"/>
          <w:szCs w:val="20"/>
        </w:rPr>
        <w:t>Hyalocysty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 xml:space="preserve"> udržiavajú vodu a </w:t>
      </w:r>
      <w:proofErr w:type="spellStart"/>
      <w:r>
        <w:rPr>
          <w:rFonts w:ascii="Tahoma" w:hAnsi="Tahoma" w:cs="Tahoma"/>
          <w:color w:val="1E1E1E"/>
          <w:sz w:val="20"/>
          <w:szCs w:val="20"/>
        </w:rPr>
        <w:t>chlorocysty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1E1E1E"/>
          <w:sz w:val="20"/>
          <w:szCs w:val="20"/>
        </w:rPr>
        <w:t>obsahuú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1E1E1E"/>
          <w:sz w:val="20"/>
          <w:szCs w:val="20"/>
        </w:rPr>
        <w:t>plastidy</w:t>
      </w:r>
      <w:proofErr w:type="spellEnd"/>
      <w:r>
        <w:rPr>
          <w:rFonts w:ascii="Tahoma" w:hAnsi="Tahoma" w:cs="Tahoma"/>
          <w:color w:val="1E1E1E"/>
          <w:sz w:val="20"/>
          <w:szCs w:val="20"/>
        </w:rPr>
        <w:t>, ktoré umožňujú fotosyntézu. Rašelinu využívame ako hnojivo a palivo.</w:t>
      </w:r>
    </w:p>
    <w:p w:rsidR="001F2299" w:rsidRPr="001F2299" w:rsidRDefault="001F2299" w:rsidP="001F2299">
      <w:pPr>
        <w:rPr>
          <w:rFonts w:ascii="Tahoma" w:hAnsi="Tahoma" w:cs="Tahoma"/>
          <w:b/>
          <w:color w:val="1E1E1E"/>
          <w:sz w:val="20"/>
          <w:szCs w:val="20"/>
        </w:rPr>
      </w:pPr>
      <w:r w:rsidRPr="001F2299">
        <w:rPr>
          <w:rFonts w:ascii="Tahoma" w:hAnsi="Tahoma" w:cs="Tahoma"/>
          <w:b/>
          <w:color w:val="1E1E1E"/>
          <w:sz w:val="20"/>
          <w:szCs w:val="20"/>
        </w:rPr>
        <w:t xml:space="preserve">Listy </w:t>
      </w:r>
      <w:proofErr w:type="spellStart"/>
      <w:r w:rsidRPr="001F2299">
        <w:rPr>
          <w:rFonts w:ascii="Tahoma" w:hAnsi="Tahoma" w:cs="Tahoma"/>
          <w:b/>
          <w:color w:val="1E1E1E"/>
          <w:sz w:val="20"/>
          <w:szCs w:val="20"/>
        </w:rPr>
        <w:t>prasličkorastov</w:t>
      </w:r>
      <w:proofErr w:type="spellEnd"/>
      <w:r w:rsidRPr="001F2299">
        <w:rPr>
          <w:rFonts w:ascii="Tahoma" w:hAnsi="Tahoma" w:cs="Tahoma"/>
          <w:b/>
          <w:color w:val="1E1E1E"/>
          <w:sz w:val="20"/>
          <w:szCs w:val="20"/>
        </w:rPr>
        <w:t>:</w:t>
      </w:r>
    </w:p>
    <w:p w:rsidR="001F2299" w:rsidRPr="001F2299" w:rsidRDefault="001F2299" w:rsidP="001F2299">
      <w:pPr>
        <w:spacing w:before="206" w:after="312" w:line="240" w:lineRule="auto"/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</w:pPr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>listy sú jednoduché, šupinovité, nezelené, usporiadané do praslenov a bázami zrastené do pošiev</w:t>
      </w:r>
    </w:p>
    <w:p w:rsidR="001F2299" w:rsidRPr="001F2299" w:rsidRDefault="001F2299" w:rsidP="001F2299">
      <w:pPr>
        <w:spacing w:before="206" w:after="312" w:line="240" w:lineRule="auto"/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</w:pPr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 xml:space="preserve">výtrusy - guľovité, zelené, so 4 </w:t>
      </w:r>
      <w:proofErr w:type="spellStart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>stužkovitými</w:t>
      </w:r>
      <w:proofErr w:type="spellEnd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 xml:space="preserve"> na konci rozšírenými rozhadzovačmi = </w:t>
      </w:r>
      <w:proofErr w:type="spellStart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>haptery</w:t>
      </w:r>
      <w:proofErr w:type="spellEnd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 xml:space="preserve">. Z výtrusov vyrastajú zelené lupeňovité </w:t>
      </w:r>
      <w:proofErr w:type="spellStart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>prvorasty</w:t>
      </w:r>
      <w:proofErr w:type="spellEnd"/>
      <w:r w:rsidRPr="001F2299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>, buď jednopohlavné alebo obojpohlavné. </w:t>
      </w:r>
    </w:p>
    <w:p w:rsidR="001F2299" w:rsidRDefault="00566787" w:rsidP="001F2299">
      <w:pPr>
        <w:rPr>
          <w:rFonts w:ascii="Tahoma" w:hAnsi="Tahoma" w:cs="Tahoma"/>
          <w:color w:val="1E1E1E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3114675" cy="2511835"/>
            <wp:effectExtent l="0" t="0" r="0" b="3175"/>
            <wp:docPr id="2" name="Obrázok 2" descr="https://media2.picsearch.com/is?6EtCClmqGWItcnSu4BfZegQiWlyswPrtcbuTqau6PiY&amp;height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picsearch.com/is?6EtCClmqGWItcnSu4BfZegQiWlyswPrtcbuTqau6PiY&amp;height=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24" cy="25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787">
        <w:t xml:space="preserve"> </w:t>
      </w:r>
      <w:r>
        <w:rPr>
          <w:noProof/>
          <w:lang w:eastAsia="sk-SK"/>
        </w:rPr>
        <w:drawing>
          <wp:inline distT="0" distB="0" distL="0" distR="0">
            <wp:extent cx="1533525" cy="2527788"/>
            <wp:effectExtent l="0" t="0" r="0" b="6350"/>
            <wp:docPr id="7" name="Obrázok 7" descr="Výsledok vyhľadávania obrázkov pre dopyt pras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rasli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38" cy="25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87" w:rsidRDefault="00566787" w:rsidP="001F2299">
      <w:pPr>
        <w:rPr>
          <w:rFonts w:ascii="Tahoma" w:hAnsi="Tahoma" w:cs="Tahoma"/>
          <w:b/>
          <w:color w:val="1E1E1E"/>
          <w:sz w:val="20"/>
          <w:szCs w:val="20"/>
        </w:rPr>
      </w:pPr>
    </w:p>
    <w:p w:rsidR="00566787" w:rsidRDefault="00566787" w:rsidP="001F2299">
      <w:pPr>
        <w:rPr>
          <w:rFonts w:ascii="Tahoma" w:hAnsi="Tahoma" w:cs="Tahoma"/>
          <w:b/>
          <w:color w:val="1E1E1E"/>
          <w:sz w:val="20"/>
          <w:szCs w:val="20"/>
        </w:rPr>
      </w:pPr>
    </w:p>
    <w:p w:rsidR="001F2299" w:rsidRPr="001F2299" w:rsidRDefault="001F2299" w:rsidP="001F2299">
      <w:pPr>
        <w:rPr>
          <w:rFonts w:ascii="Tahoma" w:hAnsi="Tahoma" w:cs="Tahoma"/>
          <w:b/>
          <w:color w:val="1E1E1E"/>
          <w:sz w:val="20"/>
          <w:szCs w:val="20"/>
        </w:rPr>
      </w:pPr>
      <w:r w:rsidRPr="001F2299">
        <w:rPr>
          <w:rFonts w:ascii="Tahoma" w:hAnsi="Tahoma" w:cs="Tahoma"/>
          <w:b/>
          <w:color w:val="1E1E1E"/>
          <w:sz w:val="20"/>
          <w:szCs w:val="20"/>
        </w:rPr>
        <w:t xml:space="preserve">Listy </w:t>
      </w:r>
      <w:proofErr w:type="spellStart"/>
      <w:r w:rsidRPr="001F2299">
        <w:rPr>
          <w:rFonts w:ascii="Tahoma" w:hAnsi="Tahoma" w:cs="Tahoma"/>
          <w:b/>
          <w:color w:val="1E1E1E"/>
          <w:sz w:val="20"/>
          <w:szCs w:val="20"/>
        </w:rPr>
        <w:t>plavúňorastov</w:t>
      </w:r>
      <w:proofErr w:type="spellEnd"/>
      <w:r w:rsidRPr="001F2299">
        <w:rPr>
          <w:rFonts w:ascii="Tahoma" w:hAnsi="Tahoma" w:cs="Tahoma"/>
          <w:b/>
          <w:color w:val="1E1E1E"/>
          <w:sz w:val="20"/>
          <w:szCs w:val="20"/>
        </w:rPr>
        <w:t>:</w:t>
      </w:r>
    </w:p>
    <w:p w:rsidR="001F2299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  <w:r w:rsidRPr="001F2299">
        <w:rPr>
          <w:rFonts w:ascii="Tahoma" w:hAnsi="Tahoma" w:cs="Tahoma"/>
          <w:color w:val="1E1E1E"/>
          <w:sz w:val="20"/>
          <w:szCs w:val="20"/>
        </w:rPr>
        <w:t>Sú to listy – jednožilové, husto obrastajú stonku, môžu byť drobné, zelené =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trofofyly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> s asimilačnou funkciou, často s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pajazýčkom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(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lingula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), ktorý je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trichomového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pôvodu a slúži na zachytávanie vody. Listy nesúce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výtrusnice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=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sporofyly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 sú často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zoskúpené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do klasov vo vrchnej časti stonky. Na ich báze vrchnej strany listu sa nachádza obličkovitá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výtrusnica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>, v nej vznikajú výtrusy, ktoré môžu byť tvarovo rovnaké (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izospóry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) alebo tvarovo odlišné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heterospóry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(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anizospóry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>).</w:t>
      </w:r>
    </w:p>
    <w:p w:rsidR="00566787" w:rsidRDefault="00566787" w:rsidP="001F2299">
      <w:pPr>
        <w:rPr>
          <w:rFonts w:ascii="Tahoma" w:hAnsi="Tahoma" w:cs="Tahoma"/>
          <w:color w:val="1E1E1E"/>
          <w:sz w:val="20"/>
          <w:szCs w:val="20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628900" cy="3514725"/>
            <wp:effectExtent l="0" t="0" r="0" b="9525"/>
            <wp:docPr id="3" name="Obrázok 3" descr="https://media2.picsearch.com/is?QpIguYvgDCrg-zKiXQNaw93_6bcnd420TBgNw_f44-Y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picsearch.com/is?QpIguYvgDCrg-zKiXQNaw93_6bcnd420TBgNw_f44-Y&amp;height=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787">
        <w:t xml:space="preserve"> </w:t>
      </w:r>
      <w:r>
        <w:rPr>
          <w:noProof/>
          <w:lang w:eastAsia="sk-SK"/>
        </w:rPr>
        <w:drawing>
          <wp:inline distT="0" distB="0" distL="0" distR="0">
            <wp:extent cx="3200156" cy="3535680"/>
            <wp:effectExtent l="0" t="0" r="635" b="7620"/>
            <wp:docPr id="6" name="Obrázok 6" descr="Výsledok vyhľadávania obrázkov pre dopyt plavú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plavú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93" cy="35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99" w:rsidRPr="001F2299" w:rsidRDefault="001F2299" w:rsidP="001F2299">
      <w:pPr>
        <w:rPr>
          <w:rFonts w:ascii="Tahoma" w:hAnsi="Tahoma" w:cs="Tahoma"/>
          <w:b/>
          <w:color w:val="1E1E1E"/>
          <w:sz w:val="20"/>
          <w:szCs w:val="20"/>
        </w:rPr>
      </w:pPr>
      <w:r w:rsidRPr="001F2299">
        <w:rPr>
          <w:rFonts w:ascii="Tahoma" w:hAnsi="Tahoma" w:cs="Tahoma"/>
          <w:b/>
          <w:color w:val="1E1E1E"/>
          <w:sz w:val="20"/>
          <w:szCs w:val="20"/>
        </w:rPr>
        <w:t xml:space="preserve">Listy </w:t>
      </w:r>
      <w:proofErr w:type="spellStart"/>
      <w:r w:rsidRPr="001F2299">
        <w:rPr>
          <w:rFonts w:ascii="Tahoma" w:hAnsi="Tahoma" w:cs="Tahoma"/>
          <w:b/>
          <w:color w:val="1E1E1E"/>
          <w:sz w:val="20"/>
          <w:szCs w:val="20"/>
        </w:rPr>
        <w:t>sladičorastov</w:t>
      </w:r>
      <w:proofErr w:type="spellEnd"/>
      <w:r w:rsidRPr="001F2299">
        <w:rPr>
          <w:rFonts w:ascii="Tahoma" w:hAnsi="Tahoma" w:cs="Tahoma"/>
          <w:b/>
          <w:color w:val="1E1E1E"/>
          <w:sz w:val="20"/>
          <w:szCs w:val="20"/>
        </w:rPr>
        <w:t>:</w:t>
      </w:r>
    </w:p>
    <w:p w:rsidR="001F2299" w:rsidRPr="001F2299" w:rsidRDefault="001F2299" w:rsidP="001F229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E1E1E"/>
          <w:sz w:val="20"/>
          <w:szCs w:val="20"/>
        </w:rPr>
      </w:pPr>
      <w:r>
        <w:rPr>
          <w:rFonts w:ascii="Tahoma" w:hAnsi="Tahoma" w:cs="Tahoma"/>
          <w:color w:val="1E1E1E"/>
          <w:sz w:val="20"/>
          <w:szCs w:val="20"/>
        </w:rPr>
        <w:t>Li</w:t>
      </w:r>
      <w:r w:rsidRPr="001F2299">
        <w:rPr>
          <w:rFonts w:ascii="Tahoma" w:hAnsi="Tahoma" w:cs="Tahoma"/>
          <w:color w:val="1E1E1E"/>
          <w:sz w:val="20"/>
          <w:szCs w:val="20"/>
        </w:rPr>
        <w:t>sty - zabezpečujúce výživu i tvorbu výtrusov a označujú sa ako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trofosporofyly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. Majú veľké rozmery, vyrastajú priamo z podzemku alebo z nadzemných stoniek. Sú 2x – 3x perovito zložené, v mladosti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špiralovito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stočené (ochrana delivých pletív). Na rube sa nachádzajú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výtrusnice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usporiadané do kôpok =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sorusy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, ktoré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súobličkovitého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tvaru a chránené zásterkou =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ostera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>.</w:t>
      </w:r>
    </w:p>
    <w:p w:rsidR="001F2299" w:rsidRPr="001F2299" w:rsidRDefault="001F2299" w:rsidP="001F229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E1E1E"/>
          <w:sz w:val="20"/>
          <w:szCs w:val="20"/>
        </w:rPr>
      </w:pP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výtrusnice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– sú tenkostenné, na obvode majú vytvorený prstenec buniek = 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anulus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 z </w:t>
      </w:r>
      <w:proofErr w:type="spellStart"/>
      <w:r w:rsidRPr="001F2299">
        <w:rPr>
          <w:rFonts w:ascii="Tahoma" w:hAnsi="Tahoma" w:cs="Tahoma"/>
          <w:color w:val="1E1E1E"/>
          <w:sz w:val="20"/>
          <w:szCs w:val="20"/>
        </w:rPr>
        <w:t>hrubostených</w:t>
      </w:r>
      <w:proofErr w:type="spellEnd"/>
      <w:r w:rsidRPr="001F2299">
        <w:rPr>
          <w:rFonts w:ascii="Tahoma" w:hAnsi="Tahoma" w:cs="Tahoma"/>
          <w:color w:val="1E1E1E"/>
          <w:sz w:val="20"/>
          <w:szCs w:val="20"/>
        </w:rPr>
        <w:t xml:space="preserve"> buniek, ktoré vplyvom kohéznych síl praskajú a dochádza k vymršteniu výtrusov</w:t>
      </w:r>
    </w:p>
    <w:p w:rsidR="001F2299" w:rsidRDefault="001F2299" w:rsidP="001F2299">
      <w:pPr>
        <w:rPr>
          <w:rFonts w:ascii="Tahoma" w:hAnsi="Tahoma" w:cs="Tahoma"/>
          <w:color w:val="1E1E1E"/>
          <w:sz w:val="20"/>
          <w:szCs w:val="20"/>
        </w:rPr>
      </w:pPr>
    </w:p>
    <w:p w:rsidR="001F2299" w:rsidRPr="001F2299" w:rsidRDefault="00566787" w:rsidP="001F2299">
      <w:r>
        <w:rPr>
          <w:noProof/>
          <w:lang w:eastAsia="sk-SK"/>
        </w:rPr>
        <w:drawing>
          <wp:inline distT="0" distB="0" distL="0" distR="0">
            <wp:extent cx="3057152" cy="3869534"/>
            <wp:effectExtent l="0" t="0" r="0" b="0"/>
            <wp:docPr id="4" name="Obrázok 4" descr="Výsledok vyhľadávania obrázkov pre dopyt pap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apra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55" cy="38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787">
        <w:t xml:space="preserve"> </w:t>
      </w:r>
      <w:r>
        <w:rPr>
          <w:noProof/>
          <w:lang w:eastAsia="sk-SK"/>
        </w:rPr>
        <w:drawing>
          <wp:inline distT="0" distB="0" distL="0" distR="0">
            <wp:extent cx="3678476" cy="3648075"/>
            <wp:effectExtent l="0" t="0" r="0" b="0"/>
            <wp:docPr id="5" name="Obrázok 5" descr="Výsledok vyhľadávania obrázkov pre dopyt pap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papr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19" cy="36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299" w:rsidRPr="001F2299" w:rsidSect="00566787">
      <w:pgSz w:w="11906" w:h="16838"/>
      <w:pgMar w:top="284" w:right="142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54A3"/>
    <w:multiLevelType w:val="multilevel"/>
    <w:tmpl w:val="622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34DE0"/>
    <w:multiLevelType w:val="hybridMultilevel"/>
    <w:tmpl w:val="853A92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D0FE2"/>
    <w:multiLevelType w:val="multilevel"/>
    <w:tmpl w:val="2AF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90"/>
    <w:rsid w:val="000A6B92"/>
    <w:rsid w:val="000F1EE5"/>
    <w:rsid w:val="001F2299"/>
    <w:rsid w:val="002E1348"/>
    <w:rsid w:val="002F136D"/>
    <w:rsid w:val="00566787"/>
    <w:rsid w:val="00690290"/>
    <w:rsid w:val="00783CBA"/>
    <w:rsid w:val="00C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BF1F-E6C4-4FCE-8080-0F8D409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CB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F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biologia</dc:creator>
  <cp:keywords/>
  <dc:description/>
  <cp:lastModifiedBy>kabinet biologia</cp:lastModifiedBy>
  <cp:revision>2</cp:revision>
  <cp:lastPrinted>2018-02-21T06:56:00Z</cp:lastPrinted>
  <dcterms:created xsi:type="dcterms:W3CDTF">2018-02-21T09:07:00Z</dcterms:created>
  <dcterms:modified xsi:type="dcterms:W3CDTF">2018-02-21T09:07:00Z</dcterms:modified>
</cp:coreProperties>
</file>