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E7" w:rsidRDefault="00361DB0" w:rsidP="00361DB0">
      <w:pPr>
        <w:jc w:val="center"/>
        <w:rPr>
          <w:color w:val="FF0000"/>
          <w:sz w:val="44"/>
          <w:szCs w:val="44"/>
        </w:rPr>
      </w:pPr>
      <w:r w:rsidRPr="00361DB0">
        <w:rPr>
          <w:color w:val="FF0000"/>
          <w:sz w:val="44"/>
          <w:szCs w:val="44"/>
        </w:rPr>
        <w:t>Krmoviny</w:t>
      </w:r>
    </w:p>
    <w:p w:rsidR="00361DB0" w:rsidRPr="00361DB0" w:rsidRDefault="00361DB0" w:rsidP="00361DB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Na poliach sa pestujú krmoviny, ktoré slúžia ako krmivo pre zvieratá a na zelené hnojenie. Najčastejšie sa u nás pestuje ďatelina lúčna, lucerna siata, vika siata, bôb obyčajný. Na koreňoch týchto rastlín žijú </w:t>
      </w:r>
      <w:proofErr w:type="spellStart"/>
      <w:r>
        <w:rPr>
          <w:sz w:val="44"/>
          <w:szCs w:val="44"/>
        </w:rPr>
        <w:t>hľuzkové</w:t>
      </w:r>
      <w:proofErr w:type="spellEnd"/>
      <w:r>
        <w:rPr>
          <w:sz w:val="44"/>
          <w:szCs w:val="44"/>
        </w:rPr>
        <w:t xml:space="preserve"> baktérie, ktoré zachytávajú zo vzduchu dusík a zapracujú ho do pôdy, tým je pôda obohatená a pripravená na pestovanie obilnín.</w:t>
      </w:r>
      <w:bookmarkStart w:id="0" w:name="_GoBack"/>
      <w:bookmarkEnd w:id="0"/>
    </w:p>
    <w:sectPr w:rsidR="00361DB0" w:rsidRPr="0036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B0"/>
    <w:rsid w:val="00361DB0"/>
    <w:rsid w:val="008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22C1-72B6-486F-8EA9-0A96E3F8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2019-04-10T06:26:00Z</dcterms:created>
  <dcterms:modified xsi:type="dcterms:W3CDTF">2019-04-10T06:33:00Z</dcterms:modified>
</cp:coreProperties>
</file>