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C0" w:rsidRDefault="007A0D59" w:rsidP="004168C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A0D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Procedura przydziału dzieci do grup</w:t>
      </w:r>
    </w:p>
    <w:p w:rsidR="004168C0" w:rsidRDefault="007A0D59" w:rsidP="004168C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A0D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w </w:t>
      </w:r>
      <w:r w:rsidRPr="007A0D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Samorządowym Przedszkolu w Bytnicy</w:t>
      </w:r>
      <w:bookmarkStart w:id="0" w:name="_GoBack"/>
      <w:bookmarkEnd w:id="0"/>
    </w:p>
    <w:p w:rsidR="007A0D59" w:rsidRPr="004168C0" w:rsidRDefault="007A0D59" w:rsidP="007A0D59">
      <w:pPr>
        <w:spacing w:line="276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7A0D59">
        <w:rPr>
          <w:rFonts w:ascii="Times New Roman" w:hAnsi="Times New Roman" w:cs="Times New Roman"/>
          <w:b/>
          <w:sz w:val="28"/>
          <w:szCs w:val="28"/>
        </w:rPr>
        <w:br/>
      </w:r>
      <w:r w:rsidRPr="004168C0">
        <w:rPr>
          <w:rFonts w:ascii="Times New Roman" w:hAnsi="Times New Roman" w:cs="Times New Roman"/>
          <w:b/>
          <w:i/>
          <w:sz w:val="24"/>
          <w:szCs w:val="28"/>
          <w:shd w:val="clear" w:color="auto" w:fill="FFFFFF"/>
        </w:rPr>
        <w:t>Podstawa prawna</w:t>
      </w:r>
      <w:r w:rsidRPr="004168C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:  </w:t>
      </w:r>
      <w:r w:rsidRPr="004168C0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art. 42 ust.1 pkt 1</w:t>
      </w:r>
      <w:r w:rsidRPr="004168C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ustawy z dnia 7 września 1991 r. o systemie oświaty (Dz. U. z 2004r . Nr 256, poz. 2572, ze zm.)</w:t>
      </w:r>
    </w:p>
    <w:p w:rsidR="007A0D59" w:rsidRDefault="007A0D59" w:rsidP="004168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0D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Przedszkole jest placówką publiczną prowadzącą rekrutację dzieci w oparciu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r w:rsidRPr="007A0D59">
        <w:rPr>
          <w:rFonts w:ascii="Times New Roman" w:hAnsi="Times New Roman" w:cs="Times New Roman"/>
          <w:sz w:val="28"/>
          <w:szCs w:val="28"/>
          <w:shd w:val="clear" w:color="auto" w:fill="FFFFFF"/>
        </w:rPr>
        <w:t>o zasadę powszechnej dostępności.</w:t>
      </w:r>
    </w:p>
    <w:p w:rsidR="007A0D59" w:rsidRDefault="007A0D59" w:rsidP="004168C0">
      <w:pPr>
        <w:spacing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0D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Zapisy do przedszkola prowadzone są w terminie ustalonym przez organ prowadzący. Rekrutację prowadzi Komisja Rekrutacyjna wg harmonogramu i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regulaminu</w:t>
      </w:r>
      <w:r w:rsidRPr="007A0D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rekrutacji. Dopuszcza się możliwość dodatkowych zapisów w miarę wolnych miejsc w ciągu całego roku szkolnego.</w:t>
      </w:r>
      <w:r w:rsidRPr="007A0D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A0D59" w:rsidRDefault="007A0D59" w:rsidP="004168C0">
      <w:pPr>
        <w:spacing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0D59">
        <w:rPr>
          <w:rFonts w:ascii="Times New Roman" w:hAnsi="Times New Roman" w:cs="Times New Roman"/>
          <w:sz w:val="28"/>
          <w:szCs w:val="28"/>
          <w:shd w:val="clear" w:color="auto" w:fill="FFFFFF"/>
        </w:rPr>
        <w:t>3. Do przedszkola przyjmowane są dzieci w wieku od 3 lat do 6 lat i uczęszczają aż do rozpoczęcia nauki szkolnej, nie dłużej jednak niż do 10 roku życia.</w:t>
      </w:r>
      <w:r w:rsidRPr="007A0D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A0D59" w:rsidRDefault="007A0D59" w:rsidP="004168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0D59">
        <w:rPr>
          <w:rFonts w:ascii="Times New Roman" w:hAnsi="Times New Roman" w:cs="Times New Roman"/>
          <w:sz w:val="28"/>
          <w:szCs w:val="28"/>
          <w:shd w:val="clear" w:color="auto" w:fill="FFFFFF"/>
        </w:rPr>
        <w:t>4.W szczególnie uzasadnionych przypadkach Komisja Rekrutacyjna i dyrektor może przyjąć do przedszkola dziecko, które ukończyło 2,5 roku.</w:t>
      </w:r>
    </w:p>
    <w:p w:rsidR="007A0D59" w:rsidRDefault="007A0D59" w:rsidP="004168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0D59">
        <w:rPr>
          <w:rFonts w:ascii="Times New Roman" w:hAnsi="Times New Roman" w:cs="Times New Roman"/>
          <w:sz w:val="28"/>
          <w:szCs w:val="28"/>
          <w:shd w:val="clear" w:color="auto" w:fill="FFFFFF"/>
        </w:rPr>
        <w:t>5. Przydział dzieci do poszczególnych grup warunkowany jest wiekiem dziecka, poziomem funkcjonowania społecznego oraz indywidualnymi potrzebami dzieci, które określają członkowie Rady Pedagogicznej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pracujący w Przedszkolu</w:t>
      </w:r>
      <w:r w:rsidRPr="007A0D5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A0D59" w:rsidRDefault="007A0D59" w:rsidP="004168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0D59">
        <w:rPr>
          <w:rFonts w:ascii="Times New Roman" w:hAnsi="Times New Roman" w:cs="Times New Roman"/>
          <w:sz w:val="28"/>
          <w:szCs w:val="28"/>
          <w:shd w:val="clear" w:color="auto" w:fill="FFFFFF"/>
        </w:rPr>
        <w:t>6. Jeżeli w wyniku rekrutacji nie można zorganizować grup jednorodnych wiekowo, dzieci są łączone w grupy zbliżone wiekowo.</w:t>
      </w:r>
    </w:p>
    <w:p w:rsidR="007A0D59" w:rsidRDefault="007A0D59" w:rsidP="004168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0D59">
        <w:rPr>
          <w:rFonts w:ascii="Times New Roman" w:hAnsi="Times New Roman" w:cs="Times New Roman"/>
          <w:sz w:val="28"/>
          <w:szCs w:val="28"/>
          <w:shd w:val="clear" w:color="auto" w:fill="FFFFFF"/>
        </w:rPr>
        <w:t>7. Do poszczególnych grup przydziela się dzieci na podstawie daty urodzenia.</w:t>
      </w:r>
    </w:p>
    <w:p w:rsidR="007A0D59" w:rsidRDefault="007A0D59" w:rsidP="004168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0D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W przypadku, kiedy więcej dzieci osiągnęło ten sam wiek, lecz z powodu ograniczenia liczebnego grup </w:t>
      </w:r>
      <w:r w:rsidRPr="007A0D5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(25 dzieci)</w:t>
      </w:r>
      <w:r w:rsidRPr="007A0D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nie mogą zostać przydzielone do tej samej grupy, o przydziale w każdym indywidualnym przypadku decyduj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ą członkowie Rady Pedagogicznej pracujący w Przedszkolu</w:t>
      </w:r>
      <w:r w:rsidRPr="007A0D59">
        <w:rPr>
          <w:rFonts w:ascii="Times New Roman" w:hAnsi="Times New Roman" w:cs="Times New Roman"/>
          <w:sz w:val="28"/>
          <w:szCs w:val="28"/>
          <w:shd w:val="clear" w:color="auto" w:fill="FFFFFF"/>
        </w:rPr>
        <w:t>, mając na uwadze zawsze dobro dziecka.</w:t>
      </w:r>
    </w:p>
    <w:p w:rsidR="007A0D59" w:rsidRDefault="007A0D59" w:rsidP="004168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0D59">
        <w:rPr>
          <w:rFonts w:ascii="Times New Roman" w:hAnsi="Times New Roman" w:cs="Times New Roman"/>
          <w:sz w:val="28"/>
          <w:szCs w:val="28"/>
          <w:shd w:val="clear" w:color="auto" w:fill="FFFFFF"/>
        </w:rPr>
        <w:t>9. Decydującym kryterium będzie w/w przypadku poziom funkcjonowania społecznego d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ziecka i stopień samodzielności określany na podstawie obserwacji oraz prowadzonej diagnozy.</w:t>
      </w:r>
    </w:p>
    <w:p w:rsidR="007A0D59" w:rsidRDefault="007A0D59" w:rsidP="004168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0D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Listy dzieci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zaakceptowane i podpisane przez dyrektora uwzględniające podział</w:t>
      </w:r>
      <w:r w:rsidRPr="007A0D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na grupy ogłaszane są rodzicom/opiekunom prawnym dzieci, do dnia 31 sierpnia każdego roku na tablicy informacyjnej w przedszkolu.</w:t>
      </w:r>
    </w:p>
    <w:p w:rsidR="000761CF" w:rsidRPr="007A0D59" w:rsidRDefault="007A0D59" w:rsidP="004168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59">
        <w:rPr>
          <w:rFonts w:ascii="Times New Roman" w:hAnsi="Times New Roman" w:cs="Times New Roman"/>
          <w:sz w:val="28"/>
          <w:szCs w:val="28"/>
          <w:shd w:val="clear" w:color="auto" w:fill="FFFFFF"/>
        </w:rPr>
        <w:t>11. Procedura wchodzi w życie z dniem podpisania.</w:t>
      </w:r>
    </w:p>
    <w:sectPr w:rsidR="000761CF" w:rsidRPr="007A0D5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59"/>
    <w:rsid w:val="000761CF"/>
    <w:rsid w:val="004168C0"/>
    <w:rsid w:val="007A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47825"/>
  <w15:chartTrackingRefBased/>
  <w15:docId w15:val="{B94CCB9E-4428-403B-AB3F-7DB2E19E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A0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Magdziarz</dc:creator>
  <cp:keywords/>
  <dc:description/>
  <cp:lastModifiedBy>Aneta Magdziarz</cp:lastModifiedBy>
  <cp:revision>1</cp:revision>
  <dcterms:created xsi:type="dcterms:W3CDTF">2016-07-06T19:22:00Z</dcterms:created>
  <dcterms:modified xsi:type="dcterms:W3CDTF">2016-07-06T19:35:00Z</dcterms:modified>
</cp:coreProperties>
</file>