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70" w:rsidRPr="00661ECF" w:rsidRDefault="00F509A3" w:rsidP="00661ECF">
      <w:pPr>
        <w:jc w:val="both"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Milí rodičia a naši milí žiaci,</w:t>
      </w:r>
    </w:p>
    <w:p w:rsidR="00F509A3" w:rsidRPr="00781912" w:rsidRDefault="00781912" w:rsidP="00781912">
      <w:pPr>
        <w:pStyle w:val="Normlnywebov"/>
        <w:rPr>
          <w:rStyle w:val="Siln"/>
          <w:rFonts w:ascii="Arial" w:hAnsi="Arial" w:cs="Arial"/>
          <w:b w:val="0"/>
        </w:rPr>
      </w:pPr>
      <w:r w:rsidRPr="00781912">
        <w:rPr>
          <w:rStyle w:val="Siln"/>
          <w:rFonts w:ascii="Arial" w:hAnsi="Arial" w:cs="Arial"/>
          <w:b w:val="0"/>
        </w:rPr>
        <w:t>Situácia v našej krajine sa opäť mení</w:t>
      </w:r>
      <w:r w:rsidR="00F509A3" w:rsidRPr="00781912">
        <w:rPr>
          <w:rStyle w:val="Siln"/>
          <w:rFonts w:ascii="Arial" w:hAnsi="Arial" w:cs="Arial"/>
          <w:b w:val="0"/>
        </w:rPr>
        <w:t>.</w:t>
      </w:r>
      <w:r w:rsidRPr="0078191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781912">
        <w:rPr>
          <w:rFonts w:ascii="Arial" w:hAnsi="Arial" w:cs="Arial"/>
          <w:color w:val="212529"/>
          <w:shd w:val="clear" w:color="auto" w:fill="FFFFFF"/>
        </w:rPr>
        <w:t>Minister školstva, vedy, výskumu a športu podľa § 150 ods. 8 zákona č. 245/2008 Z. z. o výchove a vzdelávaní (školský zákon) a o zmene a doplnení niektorých zákonov v znení neskorších predpisov (ďalej len „školský zákon“) s účinnosťou od 12. októbra</w:t>
      </w:r>
      <w:r w:rsidR="00F509A3" w:rsidRPr="00781912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2020 vydal Rozhodnutie o opatreniach pre školy.</w:t>
      </w:r>
    </w:p>
    <w:p w:rsidR="00F509A3" w:rsidRPr="00781912" w:rsidRDefault="00F509A3" w:rsidP="00781912">
      <w:pPr>
        <w:pStyle w:val="Normlnywebov"/>
        <w:rPr>
          <w:rFonts w:ascii="Arial" w:hAnsi="Arial" w:cs="Arial"/>
          <w:bCs/>
          <w:iCs/>
        </w:rPr>
      </w:pPr>
      <w:r w:rsidRPr="00661ECF">
        <w:rPr>
          <w:rStyle w:val="Siln"/>
          <w:rFonts w:ascii="Arial" w:hAnsi="Arial" w:cs="Arial"/>
          <w:b w:val="0"/>
        </w:rPr>
        <w:t xml:space="preserve">V škole sú nastavené presné pravidlá, ktoré </w:t>
      </w:r>
      <w:r w:rsidRPr="00661ECF">
        <w:rPr>
          <w:rStyle w:val="Siln"/>
          <w:rFonts w:ascii="Arial" w:hAnsi="Arial" w:cs="Arial"/>
          <w:b w:val="0"/>
          <w:iCs/>
        </w:rPr>
        <w:t>sú nastavené podľa požiadaviek rozhodnutia ministra školstva z 1</w:t>
      </w:r>
      <w:r w:rsidR="00781912">
        <w:rPr>
          <w:rStyle w:val="Siln"/>
          <w:rFonts w:ascii="Arial" w:hAnsi="Arial" w:cs="Arial"/>
          <w:b w:val="0"/>
          <w:iCs/>
        </w:rPr>
        <w:t>1</w:t>
      </w:r>
      <w:r w:rsidRPr="00661ECF">
        <w:rPr>
          <w:rStyle w:val="Siln"/>
          <w:rFonts w:ascii="Arial" w:hAnsi="Arial" w:cs="Arial"/>
          <w:b w:val="0"/>
          <w:iCs/>
        </w:rPr>
        <w:t>.</w:t>
      </w:r>
      <w:r w:rsidR="00781912">
        <w:rPr>
          <w:rStyle w:val="Siln"/>
          <w:rFonts w:ascii="Arial" w:hAnsi="Arial" w:cs="Arial"/>
          <w:b w:val="0"/>
          <w:iCs/>
        </w:rPr>
        <w:t>10</w:t>
      </w:r>
      <w:r w:rsidRPr="00661ECF">
        <w:rPr>
          <w:rStyle w:val="Siln"/>
          <w:rFonts w:ascii="Arial" w:hAnsi="Arial" w:cs="Arial"/>
          <w:b w:val="0"/>
          <w:iCs/>
        </w:rPr>
        <w:t xml:space="preserve">. 2020 </w:t>
      </w:r>
      <w:hyperlink r:id="rId6" w:history="1">
        <w:r w:rsidR="00781912" w:rsidRPr="008552BF">
          <w:rPr>
            <w:rStyle w:val="Hypertextovprepojenie"/>
            <w:rFonts w:ascii="Arial" w:hAnsi="Arial" w:cs="Arial"/>
            <w:iCs/>
          </w:rPr>
          <w:t>https://www.minedu.sk/rozhodnutie-ministra-o-opatreniach-pre-skoly-12102020/</w:t>
        </w:r>
      </w:hyperlink>
      <w:r w:rsidR="00781912" w:rsidRPr="00661ECF">
        <w:rPr>
          <w:rStyle w:val="Zvraznenie"/>
          <w:rFonts w:ascii="Arial" w:hAnsi="Arial" w:cs="Arial"/>
          <w:i w:val="0"/>
        </w:rPr>
        <w:t xml:space="preserve"> </w:t>
      </w:r>
      <w:r w:rsidRPr="00661ECF">
        <w:rPr>
          <w:rStyle w:val="Zvraznenie"/>
          <w:rFonts w:ascii="Arial" w:hAnsi="Arial" w:cs="Arial"/>
          <w:i w:val="0"/>
        </w:rPr>
        <w:t>a usmernení Regionálneho úradu verejného zdravotníctva Bratislava.</w:t>
      </w:r>
    </w:p>
    <w:p w:rsidR="00F509A3" w:rsidRPr="00661ECF" w:rsidRDefault="00F509A3" w:rsidP="00661ECF">
      <w:pPr>
        <w:pStyle w:val="Normlnywebov"/>
        <w:jc w:val="both"/>
        <w:rPr>
          <w:rStyle w:val="Siln"/>
          <w:rFonts w:ascii="Arial" w:hAnsi="Arial" w:cs="Arial"/>
          <w:b w:val="0"/>
        </w:rPr>
      </w:pPr>
      <w:r w:rsidRPr="00661ECF">
        <w:rPr>
          <w:rStyle w:val="Siln"/>
          <w:rFonts w:ascii="Arial" w:hAnsi="Arial" w:cs="Arial"/>
          <w:b w:val="0"/>
          <w:u w:val="single"/>
        </w:rPr>
        <w:t>Pravidlá je potrebné dodržiavať</w:t>
      </w:r>
      <w:r w:rsidRPr="00661ECF">
        <w:rPr>
          <w:rStyle w:val="Siln"/>
          <w:rFonts w:ascii="Arial" w:hAnsi="Arial" w:cs="Arial"/>
          <w:b w:val="0"/>
        </w:rPr>
        <w:t>.</w:t>
      </w:r>
    </w:p>
    <w:p w:rsidR="00D27A93" w:rsidRPr="00661ECF" w:rsidRDefault="00D27A93" w:rsidP="00661ECF">
      <w:pPr>
        <w:pStyle w:val="Normlnywebov"/>
        <w:jc w:val="both"/>
        <w:rPr>
          <w:rStyle w:val="Siln"/>
          <w:rFonts w:ascii="Arial" w:hAnsi="Arial" w:cs="Arial"/>
          <w:b w:val="0"/>
        </w:rPr>
      </w:pPr>
      <w:r w:rsidRPr="00661ECF">
        <w:rPr>
          <w:rStyle w:val="Siln"/>
          <w:rFonts w:ascii="Arial" w:hAnsi="Arial" w:cs="Arial"/>
          <w:b w:val="0"/>
        </w:rPr>
        <w:t>Rodičia zodpovedajú za:</w:t>
      </w:r>
    </w:p>
    <w:p w:rsidR="00D27A93" w:rsidRPr="00661ECF" w:rsidRDefault="00D27A93" w:rsidP="00661ECF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61ECF">
        <w:rPr>
          <w:rFonts w:ascii="Arial" w:hAnsi="Arial" w:cs="Arial"/>
        </w:rPr>
        <w:t>dodržiavanie hygienicko-epid</w:t>
      </w:r>
      <w:bookmarkStart w:id="0" w:name="_GoBack"/>
      <w:bookmarkEnd w:id="0"/>
      <w:r w:rsidRPr="00661ECF">
        <w:rPr>
          <w:rFonts w:ascii="Arial" w:hAnsi="Arial" w:cs="Arial"/>
        </w:rPr>
        <w:t>emiologických opatrení pri príchode žiaka do školy a pri odchode žiaka zo školy (nosenie rúšok, dodržiavanie odstupov, dezinfekcia rúk v zmysle aktuálnych opatrení ÚVZ SR),</w:t>
      </w:r>
    </w:p>
    <w:p w:rsidR="00D27A93" w:rsidRPr="00226CCD" w:rsidRDefault="00D27A93" w:rsidP="00661ECF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61ECF">
        <w:rPr>
          <w:rFonts w:ascii="Arial" w:hAnsi="Arial" w:cs="Arial"/>
        </w:rPr>
        <w:t xml:space="preserve">zabezpečenie  </w:t>
      </w:r>
      <w:r w:rsidRPr="00661ECF">
        <w:rPr>
          <w:rFonts w:ascii="Arial" w:hAnsi="Arial" w:cs="Arial"/>
          <w:b/>
        </w:rPr>
        <w:t>2 rúšok</w:t>
      </w:r>
      <w:r w:rsidRPr="00661ECF">
        <w:rPr>
          <w:rFonts w:ascii="Arial" w:hAnsi="Arial" w:cs="Arial"/>
        </w:rPr>
        <w:t xml:space="preserve"> pre svoje dieťa na každý deň (jedno náhradné, musí mať pri sebe v prípade potreby) </w:t>
      </w:r>
      <w:r w:rsidRPr="00226CCD">
        <w:rPr>
          <w:rFonts w:ascii="Arial" w:hAnsi="Arial" w:cs="Arial"/>
          <w:u w:val="single"/>
        </w:rPr>
        <w:t>papierové jednorazové vreckovky, dezinfekčný prostriedok na ruky,</w:t>
      </w:r>
    </w:p>
    <w:p w:rsidR="00D27A93" w:rsidRPr="00661ECF" w:rsidRDefault="00255587" w:rsidP="00661ECF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61ECF">
        <w:rPr>
          <w:rFonts w:ascii="Arial" w:hAnsi="Arial" w:cs="Arial"/>
        </w:rPr>
        <w:t xml:space="preserve">predloženie čestné prehlásenia (príloha) </w:t>
      </w:r>
      <w:r w:rsidR="00D27A93" w:rsidRPr="00661ECF">
        <w:rPr>
          <w:rFonts w:ascii="Arial" w:hAnsi="Arial" w:cs="Arial"/>
        </w:rPr>
        <w:t xml:space="preserve">nástupe žiaka do školy </w:t>
      </w:r>
      <w:r w:rsidR="00D27A93" w:rsidRPr="00226CCD">
        <w:rPr>
          <w:rFonts w:ascii="Arial" w:hAnsi="Arial" w:cs="Arial"/>
          <w:u w:val="single"/>
        </w:rPr>
        <w:t xml:space="preserve">po každom prerušení dochádzky do školy v trvaní viac ako </w:t>
      </w:r>
      <w:r w:rsidRPr="00226CCD">
        <w:rPr>
          <w:rFonts w:ascii="Arial" w:hAnsi="Arial" w:cs="Arial"/>
          <w:u w:val="single"/>
        </w:rPr>
        <w:t xml:space="preserve">3 </w:t>
      </w:r>
      <w:r w:rsidR="00D27A93" w:rsidRPr="00226CCD">
        <w:rPr>
          <w:rFonts w:ascii="Arial" w:hAnsi="Arial" w:cs="Arial"/>
          <w:u w:val="single"/>
        </w:rPr>
        <w:t xml:space="preserve">dni </w:t>
      </w:r>
      <w:r w:rsidRPr="00226CCD">
        <w:rPr>
          <w:rFonts w:ascii="Arial" w:hAnsi="Arial" w:cs="Arial"/>
          <w:u w:val="single"/>
        </w:rPr>
        <w:t xml:space="preserve"> </w:t>
      </w:r>
      <w:r w:rsidR="00226CCD">
        <w:t xml:space="preserve">(vrátane víkendov a sviatkov) </w:t>
      </w:r>
      <w:r w:rsidR="00D27A93" w:rsidRPr="00661ECF">
        <w:rPr>
          <w:rFonts w:ascii="Arial" w:hAnsi="Arial" w:cs="Arial"/>
        </w:rPr>
        <w:t>písomné vyhlásenie o tom, že žiak neprejavuje príznaky prenosného ochorenia a nemá nariadené karanténne opatrenie (príloha</w:t>
      </w:r>
      <w:r w:rsidRPr="00661ECF">
        <w:rPr>
          <w:rFonts w:ascii="Arial" w:hAnsi="Arial" w:cs="Arial"/>
        </w:rPr>
        <w:t>),</w:t>
      </w:r>
    </w:p>
    <w:p w:rsidR="00226CCD" w:rsidRPr="00226CCD" w:rsidRDefault="00226CCD" w:rsidP="00661ECF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226CCD">
        <w:rPr>
          <w:rFonts w:ascii="Arial" w:hAnsi="Arial" w:cs="Arial"/>
        </w:rPr>
        <w:t xml:space="preserve">Pri prerušení viac ako 5 pracovných (víkendy a sviatky sa nezapočítavajú) dní z dôvodu akéhokoľvek ochorenia predkladá potvrdenie o chorobe vydané všeobecným lekárom pre deti a dorast. Počet podaných Vyhlásení o </w:t>
      </w:r>
      <w:proofErr w:type="spellStart"/>
      <w:r w:rsidRPr="00226CCD">
        <w:rPr>
          <w:rFonts w:ascii="Arial" w:hAnsi="Arial" w:cs="Arial"/>
        </w:rPr>
        <w:t>bezinfekčnosti</w:t>
      </w:r>
      <w:proofErr w:type="spellEnd"/>
      <w:r w:rsidRPr="00226CC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</w:t>
      </w:r>
      <w:r w:rsidRPr="00226CCD">
        <w:rPr>
          <w:rFonts w:ascii="Arial" w:hAnsi="Arial" w:cs="Arial"/>
        </w:rPr>
        <w:t xml:space="preserve">otvrdení o chorobe nie je limitovaný. </w:t>
      </w:r>
    </w:p>
    <w:p w:rsidR="00337EF8" w:rsidRDefault="00226CCD" w:rsidP="00226CCD">
      <w:pPr>
        <w:pStyle w:val="Normlnywebov"/>
        <w:numPr>
          <w:ilvl w:val="0"/>
          <w:numId w:val="1"/>
        </w:numPr>
        <w:jc w:val="both"/>
        <w:rPr>
          <w:rFonts w:ascii="Arial" w:hAnsi="Arial" w:cs="Arial"/>
        </w:rPr>
      </w:pPr>
      <w:r w:rsidRPr="00226CCD">
        <w:rPr>
          <w:rFonts w:ascii="Arial" w:hAnsi="Arial" w:cs="Arial"/>
        </w:rPr>
        <w:t>V prípade, že u dieťaťa je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</w:t>
      </w:r>
      <w:r>
        <w:rPr>
          <w:rFonts w:ascii="Arial" w:hAnsi="Arial" w:cs="Arial"/>
        </w:rPr>
        <w:t>.</w:t>
      </w:r>
    </w:p>
    <w:p w:rsidR="00226CCD" w:rsidRDefault="00226CCD" w:rsidP="00226CCD">
      <w:pPr>
        <w:pStyle w:val="Normlnywebov"/>
        <w:numPr>
          <w:ilvl w:val="0"/>
          <w:numId w:val="1"/>
        </w:numPr>
        <w:ind w:left="709" w:hanging="349"/>
        <w:jc w:val="both"/>
        <w:rPr>
          <w:rFonts w:ascii="Arial" w:hAnsi="Arial" w:cs="Arial"/>
        </w:rPr>
      </w:pPr>
      <w:r w:rsidRPr="00226CCD">
        <w:rPr>
          <w:rFonts w:ascii="Arial" w:hAnsi="Arial" w:cs="Arial"/>
        </w:rPr>
        <w:t xml:space="preserve">V prípade neprítomnosti dieťaťa/žiaka v škole a školskom zariadení z dôvodu: </w:t>
      </w:r>
      <w:r>
        <w:rPr>
          <w:rFonts w:ascii="Arial" w:hAnsi="Arial" w:cs="Arial"/>
        </w:rPr>
        <w:t xml:space="preserve">  </w:t>
      </w:r>
    </w:p>
    <w:p w:rsidR="00226CCD" w:rsidRDefault="00226CCD" w:rsidP="00226CCD">
      <w:pPr>
        <w:pStyle w:val="Normlnywebov"/>
        <w:ind w:left="708" w:firstLine="708"/>
        <w:jc w:val="both"/>
        <w:rPr>
          <w:rFonts w:ascii="Arial" w:hAnsi="Arial" w:cs="Arial"/>
        </w:rPr>
      </w:pPr>
      <w:r w:rsidRPr="00226CCD">
        <w:rPr>
          <w:rFonts w:ascii="Arial" w:hAnsi="Arial" w:cs="Arial"/>
        </w:rPr>
        <w:sym w:font="Symbol" w:char="F0B7"/>
      </w:r>
      <w:r w:rsidRPr="00226CCD">
        <w:rPr>
          <w:rFonts w:ascii="Arial" w:hAnsi="Arial" w:cs="Arial"/>
        </w:rPr>
        <w:t xml:space="preserve"> podozrenia na ochorenie COVID-19 (označený ako „Úzky kontakt“ RÚVZ, </w:t>
      </w:r>
      <w:proofErr w:type="spellStart"/>
      <w:r w:rsidRPr="00226CCD">
        <w:rPr>
          <w:rFonts w:ascii="Arial" w:hAnsi="Arial" w:cs="Arial"/>
        </w:rPr>
        <w:t>infektológom</w:t>
      </w:r>
      <w:proofErr w:type="spellEnd"/>
      <w:r w:rsidRPr="00226CCD">
        <w:rPr>
          <w:rFonts w:ascii="Arial" w:hAnsi="Arial" w:cs="Arial"/>
        </w:rPr>
        <w:t xml:space="preserve"> alebo všeobecným lekárom)</w:t>
      </w:r>
      <w:r>
        <w:rPr>
          <w:rFonts w:ascii="Arial" w:hAnsi="Arial" w:cs="Arial"/>
        </w:rPr>
        <w:t>,</w:t>
      </w:r>
      <w:r w:rsidRPr="00226CCD">
        <w:rPr>
          <w:rFonts w:ascii="Arial" w:hAnsi="Arial" w:cs="Arial"/>
        </w:rPr>
        <w:t xml:space="preserve"> </w:t>
      </w:r>
    </w:p>
    <w:p w:rsidR="00226CCD" w:rsidRPr="00226CCD" w:rsidRDefault="00226CCD" w:rsidP="00226CCD">
      <w:pPr>
        <w:pStyle w:val="Normlnywebov"/>
        <w:ind w:left="708" w:firstLine="708"/>
        <w:jc w:val="both"/>
        <w:rPr>
          <w:rFonts w:ascii="Arial" w:hAnsi="Arial" w:cs="Arial"/>
        </w:rPr>
      </w:pPr>
      <w:r w:rsidRPr="00226CCD">
        <w:rPr>
          <w:rFonts w:ascii="Arial" w:hAnsi="Arial" w:cs="Arial"/>
        </w:rPr>
        <w:sym w:font="Symbol" w:char="F0B7"/>
      </w:r>
      <w:r w:rsidRPr="00226CCD">
        <w:rPr>
          <w:rFonts w:ascii="Arial" w:hAnsi="Arial" w:cs="Arial"/>
        </w:rPr>
        <w:t xml:space="preserve"> ochorenia na COVID-19 (potvrdené ochorenie RÚVZ, </w:t>
      </w:r>
      <w:proofErr w:type="spellStart"/>
      <w:r w:rsidRPr="00226CCD">
        <w:rPr>
          <w:rFonts w:ascii="Arial" w:hAnsi="Arial" w:cs="Arial"/>
        </w:rPr>
        <w:t>infektológom</w:t>
      </w:r>
      <w:proofErr w:type="spellEnd"/>
      <w:r w:rsidRPr="00226CCD">
        <w:rPr>
          <w:rFonts w:ascii="Arial" w:hAnsi="Arial" w:cs="Arial"/>
        </w:rPr>
        <w:t xml:space="preserve"> alebo všeobecným lekárom) predložiť pri návrate dieťaťa/žiaka do školského zariadenia "Potvrdenie o chorobe" vydané len všeobecným lekárom pre deti a dorast a to bez ohľadu na dĺžku trvania jeho neprítomnosti.</w:t>
      </w:r>
    </w:p>
    <w:p w:rsidR="00226CCD" w:rsidRDefault="00226CCD" w:rsidP="00661ECF">
      <w:pPr>
        <w:pStyle w:val="Normlnywebov"/>
        <w:jc w:val="both"/>
        <w:rPr>
          <w:rStyle w:val="Siln"/>
          <w:rFonts w:ascii="Arial" w:hAnsi="Arial" w:cs="Arial"/>
          <w:b w:val="0"/>
        </w:rPr>
      </w:pPr>
    </w:p>
    <w:p w:rsidR="00226CCD" w:rsidRDefault="00226CCD" w:rsidP="00661ECF">
      <w:pPr>
        <w:pStyle w:val="Normlnywebov"/>
        <w:jc w:val="both"/>
        <w:rPr>
          <w:rStyle w:val="Siln"/>
          <w:rFonts w:ascii="Arial" w:hAnsi="Arial" w:cs="Arial"/>
          <w:b w:val="0"/>
        </w:rPr>
      </w:pPr>
    </w:p>
    <w:p w:rsidR="00F509A3" w:rsidRPr="00661ECF" w:rsidRDefault="00F509A3" w:rsidP="00661ECF">
      <w:pPr>
        <w:pStyle w:val="Normlnywebov"/>
        <w:jc w:val="both"/>
        <w:rPr>
          <w:rFonts w:ascii="Arial" w:hAnsi="Arial" w:cs="Arial"/>
        </w:rPr>
      </w:pPr>
      <w:r w:rsidRPr="00661ECF">
        <w:rPr>
          <w:rStyle w:val="Siln"/>
          <w:rFonts w:ascii="Arial" w:hAnsi="Arial" w:cs="Arial"/>
          <w:b w:val="0"/>
        </w:rPr>
        <w:lastRenderedPageBreak/>
        <w:t>Presný čas príchodu a odchodu je stanovený interným predpisom.</w:t>
      </w:r>
    </w:p>
    <w:p w:rsidR="00EA0E50" w:rsidRDefault="00F509A3" w:rsidP="00661ECF">
      <w:pPr>
        <w:pStyle w:val="Normlnywebov"/>
        <w:jc w:val="both"/>
        <w:rPr>
          <w:rStyle w:val="Siln"/>
          <w:rFonts w:ascii="Arial" w:hAnsi="Arial" w:cs="Arial"/>
        </w:rPr>
      </w:pPr>
      <w:r w:rsidRPr="00661ECF">
        <w:rPr>
          <w:rStyle w:val="Siln"/>
          <w:rFonts w:ascii="Arial" w:hAnsi="Arial" w:cs="Arial"/>
        </w:rPr>
        <w:t>Dieťa prichádza a odchádza zo školy v určenom čase v sprievode zákonného zástupcu, prípadne osoby ním poverenou.</w:t>
      </w:r>
      <w:r w:rsidR="00461C2B" w:rsidRPr="00661ECF">
        <w:rPr>
          <w:rStyle w:val="Siln"/>
          <w:rFonts w:ascii="Arial" w:hAnsi="Arial" w:cs="Arial"/>
        </w:rPr>
        <w:t xml:space="preserve"> Vykonáva sa ranný filter.</w:t>
      </w:r>
      <w:r w:rsidR="00EA0E50">
        <w:rPr>
          <w:rStyle w:val="Siln"/>
          <w:rFonts w:ascii="Arial" w:hAnsi="Arial" w:cs="Arial"/>
        </w:rPr>
        <w:t xml:space="preserve"> </w:t>
      </w:r>
    </w:p>
    <w:p w:rsidR="00F509A3" w:rsidRPr="00D565AB" w:rsidRDefault="00EA0E50" w:rsidP="00D565AB">
      <w:pPr>
        <w:pStyle w:val="Normlnywebov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Počas vykonávania ranného filtra ostatné deti čakajú pred budovou školy v primeraných </w:t>
      </w:r>
      <w:r w:rsidR="00D565AB">
        <w:rPr>
          <w:rStyle w:val="Siln"/>
          <w:rFonts w:ascii="Arial" w:hAnsi="Arial" w:cs="Arial"/>
        </w:rPr>
        <w:t>rozstupoch.</w:t>
      </w:r>
      <w:r w:rsidR="00D565AB" w:rsidRPr="00D565AB">
        <w:t xml:space="preserve"> </w:t>
      </w:r>
      <w:r w:rsidR="00D565AB" w:rsidRPr="00D565AB">
        <w:rPr>
          <w:rFonts w:ascii="Arial" w:hAnsi="Arial" w:cs="Arial"/>
        </w:rPr>
        <w:t>Odporúčame minimalizovanie zhromažďovania osôb pred školou.</w:t>
      </w:r>
    </w:p>
    <w:p w:rsidR="00461C2B" w:rsidRPr="00661ECF" w:rsidRDefault="00461C2B" w:rsidP="00461C2B">
      <w:pPr>
        <w:pStyle w:val="Normlnywebov"/>
        <w:rPr>
          <w:rFonts w:ascii="Arial" w:hAnsi="Arial" w:cs="Arial"/>
        </w:rPr>
      </w:pPr>
      <w:r w:rsidRPr="00661ECF">
        <w:rPr>
          <w:rStyle w:val="Siln"/>
          <w:rFonts w:ascii="Arial" w:hAnsi="Arial" w:cs="Arial"/>
        </w:rPr>
        <w:t>Dôležité termíny a časy</w:t>
      </w:r>
    </w:p>
    <w:p w:rsidR="003149B1" w:rsidRPr="00661ECF" w:rsidRDefault="003149B1" w:rsidP="00F509A3">
      <w:pPr>
        <w:pStyle w:val="Normlnywebov"/>
        <w:rPr>
          <w:rStyle w:val="Siln"/>
          <w:rFonts w:ascii="Arial" w:hAnsi="Arial" w:cs="Arial"/>
          <w:u w:val="single"/>
        </w:rPr>
      </w:pPr>
      <w:r w:rsidRPr="00661ECF">
        <w:rPr>
          <w:rStyle w:val="Siln"/>
          <w:rFonts w:ascii="Arial" w:hAnsi="Arial" w:cs="Arial"/>
          <w:u w:val="single"/>
        </w:rPr>
        <w:t xml:space="preserve">Nástup </w:t>
      </w:r>
      <w:r w:rsidR="00EA0E50">
        <w:rPr>
          <w:rStyle w:val="Siln"/>
          <w:rFonts w:ascii="Arial" w:hAnsi="Arial" w:cs="Arial"/>
          <w:u w:val="single"/>
        </w:rPr>
        <w:t>13</w:t>
      </w:r>
      <w:r w:rsidRPr="00661ECF">
        <w:rPr>
          <w:rStyle w:val="Siln"/>
          <w:rFonts w:ascii="Arial" w:hAnsi="Arial" w:cs="Arial"/>
          <w:u w:val="single"/>
        </w:rPr>
        <w:t>.</w:t>
      </w:r>
      <w:r w:rsidR="00EA0E50">
        <w:rPr>
          <w:rStyle w:val="Siln"/>
          <w:rFonts w:ascii="Arial" w:hAnsi="Arial" w:cs="Arial"/>
          <w:u w:val="single"/>
        </w:rPr>
        <w:t>10</w:t>
      </w:r>
      <w:r w:rsidRPr="00661ECF">
        <w:rPr>
          <w:rStyle w:val="Siln"/>
          <w:rFonts w:ascii="Arial" w:hAnsi="Arial" w:cs="Arial"/>
          <w:u w:val="single"/>
        </w:rPr>
        <w:t>.2020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461C2B" w:rsidRPr="00661ECF" w:rsidTr="00533B44">
        <w:tc>
          <w:tcPr>
            <w:tcW w:w="3020" w:type="dxa"/>
          </w:tcPr>
          <w:p w:rsidR="00461C2B" w:rsidRPr="00661ECF" w:rsidRDefault="00461C2B" w:rsidP="00DD05CE">
            <w:pPr>
              <w:pStyle w:val="Normlnywebov"/>
              <w:rPr>
                <w:rStyle w:val="Siln"/>
                <w:rFonts w:ascii="Arial" w:hAnsi="Arial" w:cs="Arial"/>
                <w:i/>
              </w:rPr>
            </w:pPr>
            <w:r w:rsidRPr="00661ECF">
              <w:rPr>
                <w:rStyle w:val="Siln"/>
                <w:rFonts w:ascii="Arial" w:hAnsi="Arial" w:cs="Arial"/>
                <w:i/>
              </w:rPr>
              <w:t>Čas</w:t>
            </w:r>
          </w:p>
        </w:tc>
        <w:tc>
          <w:tcPr>
            <w:tcW w:w="3021" w:type="dxa"/>
          </w:tcPr>
          <w:p w:rsidR="00461C2B" w:rsidRPr="00661ECF" w:rsidRDefault="00661ECF" w:rsidP="00DD05CE">
            <w:pPr>
              <w:pStyle w:val="Normlnywebov"/>
              <w:rPr>
                <w:rStyle w:val="Siln"/>
                <w:rFonts w:ascii="Arial" w:hAnsi="Arial" w:cs="Arial"/>
                <w:i/>
              </w:rPr>
            </w:pPr>
            <w:r w:rsidRPr="00661ECF">
              <w:rPr>
                <w:rStyle w:val="Siln"/>
                <w:rFonts w:ascii="Arial" w:hAnsi="Arial" w:cs="Arial"/>
                <w:i/>
              </w:rPr>
              <w:t>T</w:t>
            </w:r>
            <w:r w:rsidR="00461C2B" w:rsidRPr="00661ECF">
              <w:rPr>
                <w:rStyle w:val="Siln"/>
                <w:rFonts w:ascii="Arial" w:hAnsi="Arial" w:cs="Arial"/>
                <w:i/>
              </w:rPr>
              <w:t>rieda</w:t>
            </w:r>
          </w:p>
        </w:tc>
        <w:tc>
          <w:tcPr>
            <w:tcW w:w="3310" w:type="dxa"/>
          </w:tcPr>
          <w:p w:rsidR="00461C2B" w:rsidRPr="00661ECF" w:rsidRDefault="00461C2B" w:rsidP="00DD05CE">
            <w:pPr>
              <w:pStyle w:val="Normlnywebov"/>
              <w:rPr>
                <w:rStyle w:val="Siln"/>
                <w:rFonts w:ascii="Arial" w:hAnsi="Arial" w:cs="Arial"/>
                <w:i/>
              </w:rPr>
            </w:pPr>
            <w:r w:rsidRPr="00661ECF">
              <w:rPr>
                <w:rStyle w:val="Siln"/>
                <w:rFonts w:ascii="Arial" w:hAnsi="Arial" w:cs="Arial"/>
                <w:i/>
              </w:rPr>
              <w:t>Miesto stretnutia</w:t>
            </w:r>
          </w:p>
        </w:tc>
      </w:tr>
      <w:tr w:rsidR="00461C2B" w:rsidRPr="00661ECF" w:rsidTr="00533B44">
        <w:tc>
          <w:tcPr>
            <w:tcW w:w="3020" w:type="dxa"/>
          </w:tcPr>
          <w:p w:rsidR="00461C2B" w:rsidRPr="00661ECF" w:rsidRDefault="00461C2B" w:rsidP="00461C2B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7:35</w:t>
            </w:r>
          </w:p>
        </w:tc>
        <w:tc>
          <w:tcPr>
            <w:tcW w:w="3021" w:type="dxa"/>
          </w:tcPr>
          <w:p w:rsidR="00461C2B" w:rsidRPr="00661ECF" w:rsidRDefault="00461C2B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7.,8.,9.</w:t>
            </w:r>
          </w:p>
        </w:tc>
        <w:tc>
          <w:tcPr>
            <w:tcW w:w="3310" w:type="dxa"/>
          </w:tcPr>
          <w:p w:rsidR="00461C2B" w:rsidRPr="00661ECF" w:rsidRDefault="00461C2B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Hlavný vchod</w:t>
            </w:r>
          </w:p>
        </w:tc>
      </w:tr>
      <w:tr w:rsidR="00461C2B" w:rsidRPr="00661ECF" w:rsidTr="00533B44">
        <w:tc>
          <w:tcPr>
            <w:tcW w:w="3020" w:type="dxa"/>
          </w:tcPr>
          <w:p w:rsidR="00461C2B" w:rsidRPr="00661ECF" w:rsidRDefault="00461C2B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7:4</w:t>
            </w:r>
            <w:r w:rsidR="00EA0E50">
              <w:rPr>
                <w:rStyle w:val="Siln"/>
                <w:rFonts w:ascii="Arial" w:hAnsi="Arial" w:cs="Arial"/>
                <w:b w:val="0"/>
              </w:rPr>
              <w:t>5</w:t>
            </w:r>
          </w:p>
        </w:tc>
        <w:tc>
          <w:tcPr>
            <w:tcW w:w="3021" w:type="dxa"/>
          </w:tcPr>
          <w:p w:rsidR="00461C2B" w:rsidRPr="00661ECF" w:rsidRDefault="00461C2B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6.</w:t>
            </w:r>
          </w:p>
        </w:tc>
        <w:tc>
          <w:tcPr>
            <w:tcW w:w="3310" w:type="dxa"/>
          </w:tcPr>
          <w:p w:rsidR="00461C2B" w:rsidRPr="00661ECF" w:rsidRDefault="00461C2B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Hlavný vchod</w:t>
            </w:r>
          </w:p>
        </w:tc>
      </w:tr>
      <w:tr w:rsidR="00461C2B" w:rsidRPr="00661ECF" w:rsidTr="00533B44">
        <w:tc>
          <w:tcPr>
            <w:tcW w:w="3020" w:type="dxa"/>
          </w:tcPr>
          <w:p w:rsidR="00461C2B" w:rsidRPr="00661ECF" w:rsidRDefault="00461C2B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7:5</w:t>
            </w:r>
            <w:r w:rsidR="00EA0E50">
              <w:rPr>
                <w:rStyle w:val="Siln"/>
                <w:rFonts w:ascii="Arial" w:hAnsi="Arial" w:cs="Arial"/>
                <w:b w:val="0"/>
              </w:rPr>
              <w:t>5</w:t>
            </w:r>
          </w:p>
        </w:tc>
        <w:tc>
          <w:tcPr>
            <w:tcW w:w="3021" w:type="dxa"/>
          </w:tcPr>
          <w:p w:rsidR="00461C2B" w:rsidRPr="00661ECF" w:rsidRDefault="00661ECF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p</w:t>
            </w:r>
            <w:r w:rsidR="00461C2B" w:rsidRPr="00661ECF">
              <w:rPr>
                <w:rStyle w:val="Siln"/>
                <w:rFonts w:ascii="Arial" w:hAnsi="Arial" w:cs="Arial"/>
                <w:b w:val="0"/>
              </w:rPr>
              <w:t>rípravka</w:t>
            </w:r>
          </w:p>
        </w:tc>
        <w:tc>
          <w:tcPr>
            <w:tcW w:w="3310" w:type="dxa"/>
          </w:tcPr>
          <w:p w:rsidR="00461C2B" w:rsidRPr="00661ECF" w:rsidRDefault="00461C2B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 xml:space="preserve">Hlavný vchod  </w:t>
            </w:r>
          </w:p>
        </w:tc>
      </w:tr>
      <w:tr w:rsidR="00461C2B" w:rsidRPr="00661ECF" w:rsidTr="00533B44">
        <w:tc>
          <w:tcPr>
            <w:tcW w:w="3020" w:type="dxa"/>
          </w:tcPr>
          <w:p w:rsidR="00461C2B" w:rsidRPr="00661ECF" w:rsidRDefault="00EA0E50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>
              <w:rPr>
                <w:rStyle w:val="Siln"/>
                <w:rFonts w:ascii="Arial" w:hAnsi="Arial" w:cs="Arial"/>
                <w:b w:val="0"/>
              </w:rPr>
              <w:t>8</w:t>
            </w:r>
            <w:r w:rsidR="00461C2B" w:rsidRPr="00661ECF">
              <w:rPr>
                <w:rStyle w:val="Siln"/>
                <w:rFonts w:ascii="Arial" w:hAnsi="Arial" w:cs="Arial"/>
                <w:b w:val="0"/>
              </w:rPr>
              <w:t>:</w:t>
            </w:r>
            <w:r>
              <w:rPr>
                <w:rStyle w:val="Siln"/>
                <w:rFonts w:ascii="Arial" w:hAnsi="Arial" w:cs="Arial"/>
                <w:b w:val="0"/>
              </w:rPr>
              <w:t>05</w:t>
            </w:r>
          </w:p>
        </w:tc>
        <w:tc>
          <w:tcPr>
            <w:tcW w:w="3021" w:type="dxa"/>
          </w:tcPr>
          <w:p w:rsidR="00461C2B" w:rsidRPr="00661ECF" w:rsidRDefault="00461C2B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prváci</w:t>
            </w:r>
          </w:p>
        </w:tc>
        <w:tc>
          <w:tcPr>
            <w:tcW w:w="3310" w:type="dxa"/>
          </w:tcPr>
          <w:p w:rsidR="00461C2B" w:rsidRPr="00661ECF" w:rsidRDefault="00EA0E50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 xml:space="preserve">Hlavný vchod  </w:t>
            </w:r>
          </w:p>
        </w:tc>
      </w:tr>
      <w:tr w:rsidR="00461C2B" w:rsidRPr="00661ECF" w:rsidTr="00533B44">
        <w:tc>
          <w:tcPr>
            <w:tcW w:w="3020" w:type="dxa"/>
          </w:tcPr>
          <w:p w:rsidR="00461C2B" w:rsidRPr="00661ECF" w:rsidRDefault="00EA0E50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>
              <w:rPr>
                <w:rStyle w:val="Siln"/>
                <w:rFonts w:ascii="Arial" w:hAnsi="Arial" w:cs="Arial"/>
                <w:b w:val="0"/>
              </w:rPr>
              <w:t>8</w:t>
            </w:r>
            <w:r w:rsidR="00461C2B" w:rsidRPr="00661ECF">
              <w:rPr>
                <w:rStyle w:val="Siln"/>
                <w:rFonts w:ascii="Arial" w:hAnsi="Arial" w:cs="Arial"/>
                <w:b w:val="0"/>
              </w:rPr>
              <w:t>:</w:t>
            </w:r>
            <w:r>
              <w:rPr>
                <w:rStyle w:val="Siln"/>
                <w:rFonts w:ascii="Arial" w:hAnsi="Arial" w:cs="Arial"/>
                <w:b w:val="0"/>
              </w:rPr>
              <w:t>15</w:t>
            </w:r>
          </w:p>
        </w:tc>
        <w:tc>
          <w:tcPr>
            <w:tcW w:w="3021" w:type="dxa"/>
          </w:tcPr>
          <w:p w:rsidR="00461C2B" w:rsidRPr="00661ECF" w:rsidRDefault="00461C2B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druháci</w:t>
            </w:r>
          </w:p>
        </w:tc>
        <w:tc>
          <w:tcPr>
            <w:tcW w:w="3310" w:type="dxa"/>
          </w:tcPr>
          <w:p w:rsidR="00461C2B" w:rsidRPr="00661ECF" w:rsidRDefault="00EA0E50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 xml:space="preserve">Hlavný vchod  </w:t>
            </w:r>
          </w:p>
        </w:tc>
      </w:tr>
      <w:tr w:rsidR="00461C2B" w:rsidRPr="00661ECF" w:rsidTr="00533B44">
        <w:tc>
          <w:tcPr>
            <w:tcW w:w="3020" w:type="dxa"/>
          </w:tcPr>
          <w:p w:rsidR="00461C2B" w:rsidRPr="00661ECF" w:rsidRDefault="00EA0E50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>
              <w:rPr>
                <w:rStyle w:val="Siln"/>
                <w:rFonts w:ascii="Arial" w:hAnsi="Arial" w:cs="Arial"/>
                <w:b w:val="0"/>
              </w:rPr>
              <w:t>8:20</w:t>
            </w:r>
          </w:p>
        </w:tc>
        <w:tc>
          <w:tcPr>
            <w:tcW w:w="3021" w:type="dxa"/>
          </w:tcPr>
          <w:p w:rsidR="00461C2B" w:rsidRPr="00661ECF" w:rsidRDefault="00661ECF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t</w:t>
            </w:r>
            <w:r w:rsidR="00461C2B" w:rsidRPr="00661ECF">
              <w:rPr>
                <w:rStyle w:val="Siln"/>
                <w:rFonts w:ascii="Arial" w:hAnsi="Arial" w:cs="Arial"/>
                <w:b w:val="0"/>
              </w:rPr>
              <w:t>retiaci, štvrtáci</w:t>
            </w:r>
          </w:p>
        </w:tc>
        <w:tc>
          <w:tcPr>
            <w:tcW w:w="3310" w:type="dxa"/>
          </w:tcPr>
          <w:p w:rsidR="00461C2B" w:rsidRPr="00661ECF" w:rsidRDefault="00EA0E50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 xml:space="preserve">Hlavný vchod  </w:t>
            </w:r>
          </w:p>
        </w:tc>
      </w:tr>
      <w:tr w:rsidR="00461C2B" w:rsidRPr="00661ECF" w:rsidTr="00533B44">
        <w:tc>
          <w:tcPr>
            <w:tcW w:w="3020" w:type="dxa"/>
          </w:tcPr>
          <w:p w:rsidR="00461C2B" w:rsidRPr="00661ECF" w:rsidRDefault="00461C2B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8:</w:t>
            </w:r>
            <w:r w:rsidR="00EA0E50">
              <w:rPr>
                <w:rStyle w:val="Siln"/>
                <w:rFonts w:ascii="Arial" w:hAnsi="Arial" w:cs="Arial"/>
                <w:b w:val="0"/>
              </w:rPr>
              <w:t>3</w:t>
            </w:r>
            <w:r w:rsidRPr="00661ECF">
              <w:rPr>
                <w:rStyle w:val="Siln"/>
                <w:rFonts w:ascii="Arial" w:hAnsi="Arial" w:cs="Arial"/>
                <w:b w:val="0"/>
              </w:rPr>
              <w:t xml:space="preserve">0 </w:t>
            </w:r>
          </w:p>
        </w:tc>
        <w:tc>
          <w:tcPr>
            <w:tcW w:w="3021" w:type="dxa"/>
          </w:tcPr>
          <w:p w:rsidR="00461C2B" w:rsidRPr="00661ECF" w:rsidRDefault="00461C2B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piataci</w:t>
            </w:r>
          </w:p>
        </w:tc>
        <w:tc>
          <w:tcPr>
            <w:tcW w:w="3310" w:type="dxa"/>
          </w:tcPr>
          <w:p w:rsidR="00461C2B" w:rsidRPr="00661ECF" w:rsidRDefault="00EA0E50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 xml:space="preserve">Hlavný vchod  </w:t>
            </w:r>
          </w:p>
        </w:tc>
      </w:tr>
      <w:tr w:rsidR="00461C2B" w:rsidRPr="00661ECF" w:rsidTr="00533B44">
        <w:tc>
          <w:tcPr>
            <w:tcW w:w="3020" w:type="dxa"/>
          </w:tcPr>
          <w:p w:rsidR="00461C2B" w:rsidRPr="00661ECF" w:rsidRDefault="00461C2B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8:</w:t>
            </w:r>
            <w:r w:rsidR="00EA0E50">
              <w:rPr>
                <w:rStyle w:val="Siln"/>
                <w:rFonts w:ascii="Arial" w:hAnsi="Arial" w:cs="Arial"/>
                <w:b w:val="0"/>
              </w:rPr>
              <w:t>35</w:t>
            </w:r>
            <w:r w:rsidRPr="00661ECF">
              <w:rPr>
                <w:rStyle w:val="Siln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021" w:type="dxa"/>
          </w:tcPr>
          <w:p w:rsidR="00461C2B" w:rsidRPr="00661ECF" w:rsidRDefault="00F70534" w:rsidP="00DD05CE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>IVVP</w:t>
            </w:r>
          </w:p>
        </w:tc>
        <w:tc>
          <w:tcPr>
            <w:tcW w:w="3310" w:type="dxa"/>
          </w:tcPr>
          <w:p w:rsidR="00461C2B" w:rsidRPr="00661ECF" w:rsidRDefault="00F70534" w:rsidP="00EA0E50">
            <w:pPr>
              <w:pStyle w:val="Normlnywebov"/>
              <w:rPr>
                <w:rStyle w:val="Siln"/>
                <w:rFonts w:ascii="Arial" w:hAnsi="Arial" w:cs="Arial"/>
                <w:b w:val="0"/>
              </w:rPr>
            </w:pPr>
            <w:r w:rsidRPr="00661ECF">
              <w:rPr>
                <w:rStyle w:val="Siln"/>
                <w:rFonts w:ascii="Arial" w:hAnsi="Arial" w:cs="Arial"/>
                <w:b w:val="0"/>
              </w:rPr>
              <w:t xml:space="preserve">Vestibul – rodič </w:t>
            </w:r>
            <w:r w:rsidR="00EA0E50">
              <w:rPr>
                <w:rStyle w:val="Siln"/>
                <w:rFonts w:ascii="Arial" w:hAnsi="Arial" w:cs="Arial"/>
                <w:b w:val="0"/>
              </w:rPr>
              <w:t xml:space="preserve">má povolený </w:t>
            </w:r>
            <w:r w:rsidRPr="00661ECF">
              <w:rPr>
                <w:rStyle w:val="Siln"/>
                <w:rFonts w:ascii="Arial" w:hAnsi="Arial" w:cs="Arial"/>
                <w:b w:val="0"/>
              </w:rPr>
              <w:t>vstup do školy</w:t>
            </w:r>
            <w:r w:rsidR="00EA0E50">
              <w:rPr>
                <w:rStyle w:val="Siln"/>
                <w:rFonts w:ascii="Arial" w:hAnsi="Arial" w:cs="Arial"/>
                <w:b w:val="0"/>
              </w:rPr>
              <w:t xml:space="preserve"> na </w:t>
            </w:r>
            <w:proofErr w:type="spellStart"/>
            <w:r w:rsidR="00EA0E50">
              <w:rPr>
                <w:rStyle w:val="Siln"/>
                <w:rFonts w:ascii="Arial" w:hAnsi="Arial" w:cs="Arial"/>
                <w:b w:val="0"/>
              </w:rPr>
              <w:t>prízenie</w:t>
            </w:r>
            <w:proofErr w:type="spellEnd"/>
          </w:p>
        </w:tc>
      </w:tr>
    </w:tbl>
    <w:p w:rsidR="00F509A3" w:rsidRPr="00661ECF" w:rsidRDefault="00F70534" w:rsidP="00F509A3">
      <w:pPr>
        <w:pStyle w:val="Normlnywebov"/>
        <w:rPr>
          <w:rFonts w:ascii="Arial" w:hAnsi="Arial" w:cs="Arial"/>
          <w:b/>
        </w:rPr>
      </w:pPr>
      <w:r w:rsidRPr="00661ECF">
        <w:rPr>
          <w:rFonts w:ascii="Arial" w:hAnsi="Arial" w:cs="Arial"/>
          <w:b/>
        </w:rPr>
        <w:t>V prípade meškania je zabezpečená služba.</w:t>
      </w:r>
    </w:p>
    <w:p w:rsidR="00EA0E50" w:rsidRDefault="00EA0E5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ŠKD</w:t>
      </w:r>
    </w:p>
    <w:p w:rsidR="00EA0E50" w:rsidRDefault="00EA0E50">
      <w:r w:rsidRPr="00EA0E50">
        <w:rPr>
          <w:rFonts w:ascii="Arial" w:hAnsi="Arial" w:cs="Arial"/>
          <w:sz w:val="24"/>
          <w:szCs w:val="24"/>
        </w:rPr>
        <w:t>Školské kluby detí môžu byť prevádzkované, za predpokladu, že nedochádza k premiešavaniu detí medzi jednotlivými triedami</w:t>
      </w:r>
      <w:r>
        <w:t>.</w:t>
      </w:r>
    </w:p>
    <w:p w:rsidR="00A15AC1" w:rsidRDefault="00A15AC1">
      <w:pPr>
        <w:rPr>
          <w:rFonts w:ascii="Arial" w:hAnsi="Arial" w:cs="Arial"/>
          <w:sz w:val="24"/>
          <w:szCs w:val="24"/>
        </w:rPr>
      </w:pPr>
      <w:r w:rsidRPr="00A15AC1">
        <w:rPr>
          <w:rFonts w:ascii="Arial" w:hAnsi="Arial" w:cs="Arial"/>
          <w:b/>
          <w:color w:val="FF0000"/>
          <w:sz w:val="24"/>
          <w:szCs w:val="24"/>
          <w:u w:val="single"/>
        </w:rPr>
        <w:t>Od 13.10 sa ruší prevádzka ranného školského klubu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 zbernej triedy</w:t>
      </w:r>
      <w:r>
        <w:rPr>
          <w:rFonts w:ascii="Arial" w:hAnsi="Arial" w:cs="Arial"/>
          <w:sz w:val="24"/>
          <w:szCs w:val="24"/>
        </w:rPr>
        <w:t>.</w:t>
      </w:r>
    </w:p>
    <w:p w:rsidR="00A15AC1" w:rsidRDefault="00A15AC1">
      <w:pPr>
        <w:rPr>
          <w:rFonts w:ascii="Arial" w:hAnsi="Arial" w:cs="Arial"/>
          <w:sz w:val="24"/>
          <w:szCs w:val="24"/>
        </w:rPr>
      </w:pPr>
      <w:r w:rsidRPr="00A15AC1">
        <w:rPr>
          <w:rFonts w:ascii="Arial" w:hAnsi="Arial" w:cs="Arial"/>
          <w:b/>
          <w:color w:val="FF0000"/>
          <w:sz w:val="24"/>
          <w:szCs w:val="24"/>
          <w:u w:val="single"/>
        </w:rPr>
        <w:t>Prevádzka ŠKD je len do 16:00 hod</w:t>
      </w:r>
      <w:r>
        <w:rPr>
          <w:rFonts w:ascii="Arial" w:hAnsi="Arial" w:cs="Arial"/>
          <w:sz w:val="24"/>
          <w:szCs w:val="24"/>
        </w:rPr>
        <w:t>.</w:t>
      </w:r>
    </w:p>
    <w:p w:rsidR="00A15AC1" w:rsidRPr="00A15AC1" w:rsidRDefault="00A15AC1" w:rsidP="00A15AC1">
      <w:pPr>
        <w:rPr>
          <w:rFonts w:ascii="Arial" w:hAnsi="Arial" w:cs="Arial"/>
          <w:sz w:val="24"/>
          <w:szCs w:val="24"/>
        </w:rPr>
      </w:pPr>
      <w:r w:rsidRPr="00A15AC1">
        <w:rPr>
          <w:rFonts w:ascii="Arial" w:hAnsi="Arial" w:cs="Arial"/>
          <w:sz w:val="24"/>
          <w:szCs w:val="24"/>
        </w:rPr>
        <w:t>Realizácia krúžkovej činnosti pre deti sa neumožňuje.</w:t>
      </w:r>
    </w:p>
    <w:p w:rsidR="00A15AC1" w:rsidRDefault="00A15AC1">
      <w:pPr>
        <w:rPr>
          <w:rFonts w:ascii="Arial" w:hAnsi="Arial" w:cs="Arial"/>
          <w:b/>
          <w:sz w:val="24"/>
          <w:szCs w:val="24"/>
          <w:u w:val="single"/>
        </w:rPr>
      </w:pPr>
    </w:p>
    <w:p w:rsidR="00F509A3" w:rsidRPr="00661ECF" w:rsidRDefault="00EA0E50">
      <w:pPr>
        <w:rPr>
          <w:rFonts w:ascii="Arial" w:hAnsi="Arial" w:cs="Arial"/>
          <w:b/>
          <w:sz w:val="24"/>
          <w:szCs w:val="24"/>
          <w:u w:val="single"/>
        </w:rPr>
      </w:pPr>
      <w:r w:rsidRPr="00661E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534" w:rsidRPr="00661ECF">
        <w:rPr>
          <w:rFonts w:ascii="Arial" w:hAnsi="Arial" w:cs="Arial"/>
          <w:b/>
          <w:sz w:val="24"/>
          <w:szCs w:val="24"/>
          <w:u w:val="single"/>
        </w:rPr>
        <w:t>Odchod zo školy a ŠKD</w:t>
      </w:r>
    </w:p>
    <w:p w:rsidR="00F70534" w:rsidRPr="00A15AC1" w:rsidRDefault="00A15AC1">
      <w:pPr>
        <w:rPr>
          <w:rFonts w:ascii="Arial" w:hAnsi="Arial" w:cs="Arial"/>
          <w:sz w:val="24"/>
          <w:szCs w:val="24"/>
        </w:rPr>
      </w:pPr>
      <w:r w:rsidRPr="00A15AC1">
        <w:rPr>
          <w:rFonts w:ascii="Arial" w:hAnsi="Arial" w:cs="Arial"/>
          <w:sz w:val="24"/>
          <w:szCs w:val="24"/>
        </w:rPr>
        <w:t>Po skončení vyučovania</w:t>
      </w:r>
      <w:r>
        <w:rPr>
          <w:rFonts w:ascii="Arial" w:hAnsi="Arial" w:cs="Arial"/>
          <w:sz w:val="24"/>
          <w:szCs w:val="24"/>
        </w:rPr>
        <w:t xml:space="preserve"> príslušnej triedy,</w:t>
      </w:r>
      <w:r w:rsidRPr="00A15AC1">
        <w:rPr>
          <w:rFonts w:ascii="Arial" w:hAnsi="Arial" w:cs="Arial"/>
          <w:sz w:val="24"/>
          <w:szCs w:val="24"/>
        </w:rPr>
        <w:t xml:space="preserve"> bezprostredne po obede a</w:t>
      </w:r>
      <w:r>
        <w:rPr>
          <w:rFonts w:ascii="Arial" w:hAnsi="Arial" w:cs="Arial"/>
          <w:sz w:val="24"/>
          <w:szCs w:val="24"/>
        </w:rPr>
        <w:t> stanovených hodinách (13:00,14:00,15:00, 16:00) .</w:t>
      </w:r>
    </w:p>
    <w:p w:rsidR="00F70534" w:rsidRPr="00661ECF" w:rsidRDefault="00F70534">
      <w:pPr>
        <w:rPr>
          <w:rFonts w:ascii="Arial" w:hAnsi="Arial" w:cs="Arial"/>
          <w:sz w:val="24"/>
          <w:szCs w:val="24"/>
          <w:u w:val="single"/>
        </w:rPr>
      </w:pPr>
    </w:p>
    <w:sectPr w:rsidR="00F70534" w:rsidRPr="0066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oulos SI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221A"/>
    <w:multiLevelType w:val="hybridMultilevel"/>
    <w:tmpl w:val="E550D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40ECF"/>
    <w:multiLevelType w:val="hybridMultilevel"/>
    <w:tmpl w:val="B96E4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3"/>
    <w:rsid w:val="000039DC"/>
    <w:rsid w:val="00226CCD"/>
    <w:rsid w:val="00255587"/>
    <w:rsid w:val="003149B1"/>
    <w:rsid w:val="00337EF8"/>
    <w:rsid w:val="00383070"/>
    <w:rsid w:val="004506AF"/>
    <w:rsid w:val="00461C2B"/>
    <w:rsid w:val="00533B44"/>
    <w:rsid w:val="00552307"/>
    <w:rsid w:val="00661ECF"/>
    <w:rsid w:val="00781912"/>
    <w:rsid w:val="00A15AC1"/>
    <w:rsid w:val="00A24CE5"/>
    <w:rsid w:val="00D27A93"/>
    <w:rsid w:val="00D565AB"/>
    <w:rsid w:val="00EA0E50"/>
    <w:rsid w:val="00F509A3"/>
    <w:rsid w:val="00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EBB8"/>
  <w15:chartTrackingRefBased/>
  <w15:docId w15:val="{67A0C3CF-A053-4F0C-8E91-3940C285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09A3"/>
    <w:rPr>
      <w:b/>
      <w:bCs/>
    </w:rPr>
  </w:style>
  <w:style w:type="character" w:styleId="Zvraznenie">
    <w:name w:val="Emphasis"/>
    <w:basedOn w:val="Predvolenpsmoodseku"/>
    <w:uiPriority w:val="20"/>
    <w:qFormat/>
    <w:rsid w:val="00F509A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509A3"/>
    <w:rPr>
      <w:color w:val="0000FF"/>
      <w:u w:val="single"/>
    </w:rPr>
  </w:style>
  <w:style w:type="table" w:styleId="Mriekatabuky">
    <w:name w:val="Table Grid"/>
    <w:basedOn w:val="Normlnatabuka"/>
    <w:uiPriority w:val="39"/>
    <w:rsid w:val="0031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0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du.sk/rozhodnutie-ministra-o-opatreniach-pre-skoly-1210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72F7-05E7-405E-8A4B-82D1AF38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Tajomnik</cp:lastModifiedBy>
  <cp:revision>2</cp:revision>
  <cp:lastPrinted>2020-08-21T16:30:00Z</cp:lastPrinted>
  <dcterms:created xsi:type="dcterms:W3CDTF">2020-10-13T14:30:00Z</dcterms:created>
  <dcterms:modified xsi:type="dcterms:W3CDTF">2020-10-13T14:30:00Z</dcterms:modified>
</cp:coreProperties>
</file>