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09" w:rsidRPr="00B87A84" w:rsidRDefault="002D04B1">
      <w:pPr>
        <w:rPr>
          <w:b/>
          <w:sz w:val="28"/>
          <w:szCs w:val="28"/>
          <w:u w:val="single"/>
        </w:rPr>
      </w:pPr>
      <w:r w:rsidRPr="00B87A84">
        <w:rPr>
          <w:b/>
          <w:sz w:val="28"/>
          <w:szCs w:val="28"/>
          <w:u w:val="single"/>
        </w:rPr>
        <w:t>Cestovný ruch na Slovensku</w:t>
      </w:r>
    </w:p>
    <w:p w:rsidR="002D04B1" w:rsidRDefault="002D04B1">
      <w:proofErr w:type="spellStart"/>
      <w:r>
        <w:t>Ďaľšie</w:t>
      </w:r>
      <w:proofErr w:type="spellEnd"/>
      <w:r>
        <w:t xml:space="preserve"> predpoklady rozvoja CR:</w:t>
      </w:r>
    </w:p>
    <w:p w:rsidR="002D04B1" w:rsidRPr="002D04B1" w:rsidRDefault="00B87A84" w:rsidP="002D04B1">
      <w:r>
        <w:rPr>
          <w:b/>
        </w:rPr>
        <w:t>1.</w:t>
      </w:r>
      <w:r w:rsidR="002D04B1" w:rsidRPr="00B87A84">
        <w:rPr>
          <w:b/>
          <w:sz w:val="28"/>
          <w:szCs w:val="28"/>
        </w:rPr>
        <w:t>Jaskyne</w:t>
      </w:r>
      <w:r w:rsidR="00420BC4">
        <w:rPr>
          <w:b/>
          <w:sz w:val="28"/>
          <w:szCs w:val="28"/>
        </w:rPr>
        <w:t xml:space="preserve">(12) - </w:t>
      </w:r>
      <w:r w:rsidR="002D04B1">
        <w:rPr>
          <w:b/>
        </w:rPr>
        <w:t xml:space="preserve"> </w:t>
      </w:r>
      <w:r w:rsidR="002D04B1" w:rsidRPr="002D04B1">
        <w:t>(</w:t>
      </w:r>
      <w:r w:rsidR="002D04B1">
        <w:t xml:space="preserve">Domica, </w:t>
      </w:r>
      <w:proofErr w:type="spellStart"/>
      <w:r w:rsidR="002D04B1">
        <w:t>Gombasecká</w:t>
      </w:r>
      <w:proofErr w:type="spellEnd"/>
      <w:r w:rsidR="002D04B1">
        <w:t xml:space="preserve">, Jasovská, </w:t>
      </w:r>
      <w:proofErr w:type="spellStart"/>
      <w:r w:rsidR="002D04B1">
        <w:t>Ochtinská</w:t>
      </w:r>
      <w:proofErr w:type="spellEnd"/>
      <w:r w:rsidR="002D04B1">
        <w:t xml:space="preserve"> aragonitová, Dobšinská ľadová, Belianska, Demänovská ľadová, Demänovská Slobody,</w:t>
      </w:r>
      <w:r w:rsidR="00A34C86">
        <w:t xml:space="preserve"> </w:t>
      </w:r>
      <w:proofErr w:type="spellStart"/>
      <w:r>
        <w:t>Bystrianska</w:t>
      </w:r>
      <w:proofErr w:type="spellEnd"/>
      <w:r>
        <w:t>, Važe</w:t>
      </w:r>
      <w:r w:rsidR="002D04B1">
        <w:t>cká, Harmanecká, Driny)</w:t>
      </w:r>
    </w:p>
    <w:p w:rsidR="002D04B1" w:rsidRDefault="00B87A84" w:rsidP="002D04B1">
      <w:r>
        <w:rPr>
          <w:rStyle w:val="Siln"/>
        </w:rPr>
        <w:t>2.</w:t>
      </w:r>
      <w:r w:rsidR="002D04B1" w:rsidRPr="00B87A84">
        <w:rPr>
          <w:rStyle w:val="Siln"/>
          <w:sz w:val="28"/>
          <w:szCs w:val="28"/>
        </w:rPr>
        <w:t>Mestské pamiatkové rezervácie</w:t>
      </w:r>
      <w:r>
        <w:rPr>
          <w:rStyle w:val="Siln"/>
          <w:sz w:val="28"/>
          <w:szCs w:val="28"/>
        </w:rPr>
        <w:t>(18)-</w:t>
      </w:r>
      <w:r w:rsidR="002D04B1">
        <w:t xml:space="preserve"> ( </w:t>
      </w:r>
      <w:proofErr w:type="spellStart"/>
      <w:r w:rsidR="002D04B1">
        <w:t>B.Štiavnica</w:t>
      </w:r>
      <w:proofErr w:type="spellEnd"/>
      <w:r w:rsidR="002D04B1">
        <w:t xml:space="preserve">, Bardejov, Kežmarok, Košice, Levoča, Prešov, Spišská Kapitula, Kremnica,....) </w:t>
      </w:r>
    </w:p>
    <w:p w:rsidR="00F439D1" w:rsidRDefault="00B87A84" w:rsidP="002D04B1">
      <w:r>
        <w:rPr>
          <w:rStyle w:val="Siln"/>
        </w:rPr>
        <w:t>3.</w:t>
      </w:r>
      <w:r w:rsidR="002D04B1" w:rsidRPr="00B87A84">
        <w:rPr>
          <w:rStyle w:val="Siln"/>
          <w:sz w:val="28"/>
          <w:szCs w:val="28"/>
        </w:rPr>
        <w:t>Pamiatkové rezervácie ľudovej architektúry</w:t>
      </w:r>
      <w:r w:rsidR="002D04B1">
        <w:rPr>
          <w:rStyle w:val="Siln"/>
        </w:rPr>
        <w:t xml:space="preserve"> </w:t>
      </w:r>
      <w:r w:rsidR="002D04B1">
        <w:t xml:space="preserve">(Čičmany, </w:t>
      </w:r>
      <w:proofErr w:type="spellStart"/>
      <w:r w:rsidR="002D04B1">
        <w:t>Vlkolínec</w:t>
      </w:r>
      <w:proofErr w:type="spellEnd"/>
      <w:r w:rsidR="002D04B1">
        <w:t xml:space="preserve">, Ždiar, Sebechleby, Brhlovce,...) </w:t>
      </w:r>
    </w:p>
    <w:p w:rsidR="002D04B1" w:rsidRDefault="00B87A84" w:rsidP="002D04B1">
      <w:r>
        <w:rPr>
          <w:b/>
        </w:rPr>
        <w:t>4.</w:t>
      </w:r>
      <w:r w:rsidR="002D04B1" w:rsidRPr="00B87A84">
        <w:rPr>
          <w:b/>
          <w:sz w:val="28"/>
          <w:szCs w:val="28"/>
        </w:rPr>
        <w:t>Skanzeny</w:t>
      </w:r>
      <w:r w:rsidR="002D04B1" w:rsidRPr="002D04B1">
        <w:rPr>
          <w:b/>
        </w:rPr>
        <w:t xml:space="preserve"> </w:t>
      </w:r>
      <w:r w:rsidR="002D04B1">
        <w:t xml:space="preserve">– múzea v prírode ( Pribylina, Zuberec, </w:t>
      </w:r>
      <w:proofErr w:type="spellStart"/>
      <w:r w:rsidR="002D04B1">
        <w:t>Vychylovka</w:t>
      </w:r>
      <w:proofErr w:type="spellEnd"/>
      <w:r w:rsidR="002D04B1">
        <w:t>, Martin,  Barde</w:t>
      </w:r>
      <w:r>
        <w:t>jovské Kúpele, Stará Ľubovňa, Svidník ,.......</w:t>
      </w:r>
      <w:r w:rsidR="002D04B1">
        <w:t>)</w:t>
      </w:r>
    </w:p>
    <w:p w:rsidR="00F439D1" w:rsidRDefault="00B87A84" w:rsidP="002D04B1">
      <w:pPr>
        <w:rPr>
          <w:b/>
          <w:sz w:val="28"/>
          <w:szCs w:val="28"/>
        </w:rPr>
      </w:pPr>
      <w:r>
        <w:rPr>
          <w:b/>
        </w:rPr>
        <w:t>5.</w:t>
      </w:r>
      <w:r w:rsidR="00F439D1" w:rsidRPr="00B87A84">
        <w:rPr>
          <w:b/>
          <w:sz w:val="28"/>
          <w:szCs w:val="28"/>
        </w:rPr>
        <w:t>Národné parky</w:t>
      </w:r>
      <w:r>
        <w:rPr>
          <w:b/>
          <w:sz w:val="28"/>
          <w:szCs w:val="28"/>
        </w:rPr>
        <w:t xml:space="preserve"> (9)</w:t>
      </w:r>
    </w:p>
    <w:p w:rsidR="00164156" w:rsidRPr="00164156" w:rsidRDefault="00164156" w:rsidP="002D04B1">
      <w:r>
        <w:rPr>
          <w:b/>
          <w:sz w:val="28"/>
          <w:szCs w:val="28"/>
        </w:rPr>
        <w:t xml:space="preserve">6. Hrady (10), zámky(5) a kaštiele(5) – </w:t>
      </w:r>
      <w:r w:rsidRPr="00164156">
        <w:t>viď pracovný list</w:t>
      </w:r>
      <w:r w:rsidR="00420BC4">
        <w:t xml:space="preserve"> = mapa</w:t>
      </w:r>
    </w:p>
    <w:p w:rsidR="00F439D1" w:rsidRDefault="00164156" w:rsidP="00F439D1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7</w:t>
      </w:r>
      <w:r w:rsidR="00B87A84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.</w:t>
      </w:r>
      <w:r w:rsidR="00F439D1" w:rsidRPr="00F439D1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Pamiatky UNESCO na Slovensku</w:t>
      </w:r>
      <w:r w:rsidR="00B87A84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:</w:t>
      </w:r>
    </w:p>
    <w:p w:rsidR="000562FB" w:rsidRPr="00F439D1" w:rsidRDefault="000562FB" w:rsidP="00F439D1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</w:pPr>
    </w:p>
    <w:p w:rsidR="00F439D1" w:rsidRPr="00B87A84" w:rsidRDefault="00F439D1" w:rsidP="00B87A8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Banská Štiavnica r. 1993</w:t>
      </w:r>
    </w:p>
    <w:p w:rsidR="00F439D1" w:rsidRPr="00B87A84" w:rsidRDefault="00F439D1" w:rsidP="00B87A8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sk-SK"/>
        </w:rPr>
      </w:pP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Spišský hrad a kultúrne pamiatky okolia hradu r. 1993 </w:t>
      </w:r>
    </w:p>
    <w:p w:rsidR="00F439D1" w:rsidRPr="00B87A84" w:rsidRDefault="00F439D1" w:rsidP="00B87A8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sk-SK"/>
        </w:rPr>
      </w:pPr>
      <w:proofErr w:type="spellStart"/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Vlkolínec</w:t>
      </w:r>
      <w:proofErr w:type="spellEnd"/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 xml:space="preserve"> r. 1993 </w:t>
      </w:r>
    </w:p>
    <w:p w:rsidR="00F439D1" w:rsidRPr="00B87A84" w:rsidRDefault="00F439D1" w:rsidP="00B87A84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Jaskyne a priepasti Slovenského krasu r. 1995, 2000 </w:t>
      </w:r>
    </w:p>
    <w:p w:rsidR="00F439D1" w:rsidRPr="00B87A84" w:rsidRDefault="00F439D1" w:rsidP="00B87A84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Bardejov r. 2000 </w:t>
      </w:r>
    </w:p>
    <w:p w:rsidR="00F439D1" w:rsidRPr="00B87A84" w:rsidRDefault="00F439D1" w:rsidP="00B87A84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Bukové pralesy Karpát v Ná</w:t>
      </w:r>
      <w:r w:rsidR="00A34C86"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 xml:space="preserve">rodnom parku </w:t>
      </w:r>
      <w:proofErr w:type="spellStart"/>
      <w:r w:rsidR="00A34C86"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Poloniny</w:t>
      </w:r>
      <w:proofErr w:type="spellEnd"/>
      <w:r w:rsidR="00A34C86"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 xml:space="preserve"> a </w:t>
      </w: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 xml:space="preserve"> v </w:t>
      </w:r>
      <w:r w:rsidR="00A34C86"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CHKO</w:t>
      </w: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 xml:space="preserve"> Vihorlat r. </w:t>
      </w:r>
      <w:bookmarkStart w:id="0" w:name="_GoBack"/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2007 </w:t>
      </w:r>
    </w:p>
    <w:p w:rsidR="00F439D1" w:rsidRPr="00B87A84" w:rsidRDefault="00F439D1" w:rsidP="00B87A84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Drevené kostoly r. 2008 </w:t>
      </w:r>
      <w:r w:rsidR="00B87A84" w:rsidRPr="00B87A84">
        <w:rPr>
          <w:rFonts w:eastAsia="Times New Roman" w:cs="Arial"/>
          <w:b/>
          <w:color w:val="000000"/>
          <w:sz w:val="24"/>
          <w:szCs w:val="24"/>
          <w:lang w:eastAsia="sk-SK"/>
        </w:rPr>
        <w:t xml:space="preserve"> - </w:t>
      </w:r>
      <w:r w:rsidRPr="00B87A84">
        <w:rPr>
          <w:rFonts w:eastAsia="Times New Roman" w:cs="Arial"/>
          <w:color w:val="000000"/>
          <w:sz w:val="24"/>
          <w:szCs w:val="24"/>
          <w:lang w:eastAsia="sk-SK"/>
        </w:rPr>
        <w:t>Do zoznamu UNESCO boli zapísané drevené kostoly v týchto mestách a obciach: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Gréckokatolícke kostoly: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V Ruskej Bystrej</w:t>
      </w:r>
    </w:p>
    <w:bookmarkEnd w:id="0"/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 xml:space="preserve">V </w:t>
      </w:r>
      <w:proofErr w:type="spellStart"/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Ladomírovej</w:t>
      </w:r>
      <w:proofErr w:type="spellEnd"/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V Bodružale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Rímskokatolícke kostoly: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V Tvrdošíne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V Hervartove pri Bardejove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Evanjelické kostoly: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V Kežmarku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V Hronseku </w:t>
      </w:r>
    </w:p>
    <w:p w:rsidR="00F439D1" w:rsidRPr="00F439D1" w:rsidRDefault="00F439D1" w:rsidP="00F439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sk-SK"/>
        </w:rPr>
      </w:pPr>
      <w:r w:rsidRPr="00F439D1">
        <w:rPr>
          <w:rFonts w:eastAsia="Times New Roman" w:cs="Arial"/>
          <w:color w:val="000000"/>
          <w:sz w:val="24"/>
          <w:szCs w:val="24"/>
          <w:lang w:eastAsia="sk-SK"/>
        </w:rPr>
        <w:t>V Leštinách</w:t>
      </w:r>
    </w:p>
    <w:p w:rsidR="00F439D1" w:rsidRPr="00164156" w:rsidRDefault="00F439D1" w:rsidP="00B87A84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sk-SK"/>
        </w:rPr>
      </w:pPr>
      <w:r w:rsidRPr="00B87A84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Levoča, r. 2009</w:t>
      </w:r>
    </w:p>
    <w:p w:rsidR="00164156" w:rsidRPr="00B87A84" w:rsidRDefault="00164156" w:rsidP="00164156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sk-SK"/>
        </w:rPr>
      </w:pPr>
    </w:p>
    <w:sectPr w:rsidR="00164156" w:rsidRPr="00B8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D1D"/>
    <w:multiLevelType w:val="hybridMultilevel"/>
    <w:tmpl w:val="89D67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2758"/>
    <w:multiLevelType w:val="hybridMultilevel"/>
    <w:tmpl w:val="04EE6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06CD"/>
    <w:multiLevelType w:val="hybridMultilevel"/>
    <w:tmpl w:val="1B4C9F7A"/>
    <w:lvl w:ilvl="0" w:tplc="62361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14304"/>
    <w:multiLevelType w:val="hybridMultilevel"/>
    <w:tmpl w:val="5DAAC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1"/>
    <w:rsid w:val="000560FA"/>
    <w:rsid w:val="000562FB"/>
    <w:rsid w:val="00164156"/>
    <w:rsid w:val="002D04B1"/>
    <w:rsid w:val="00420BC4"/>
    <w:rsid w:val="004B21A7"/>
    <w:rsid w:val="00A34C86"/>
    <w:rsid w:val="00B87A84"/>
    <w:rsid w:val="00ED2A09"/>
    <w:rsid w:val="00F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4B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D04B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439D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4B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D04B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439D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PC</cp:lastModifiedBy>
  <cp:revision>8</cp:revision>
  <dcterms:created xsi:type="dcterms:W3CDTF">2021-01-31T13:33:00Z</dcterms:created>
  <dcterms:modified xsi:type="dcterms:W3CDTF">2021-02-01T19:45:00Z</dcterms:modified>
</cp:coreProperties>
</file>